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42950" cy="9906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42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8.5pt;height:78.0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Белгородская область Российской Федерации</w:t>
      </w:r>
      <w:r/>
    </w:p>
    <w:p>
      <w:pPr>
        <w:ind w:right="-5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Муниципальный совет Белгородского района </w:t>
      </w:r>
      <w:r/>
    </w:p>
    <w:p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девятое</w:t>
      </w:r>
      <w:r>
        <w:rPr>
          <w:b/>
          <w:bCs/>
          <w:sz w:val="28"/>
          <w:szCs w:val="28"/>
        </w:rPr>
        <w:t xml:space="preserve"> заседание совета</w:t>
      </w:r>
      <w:r/>
    </w:p>
    <w:p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 xml:space="preserve">решение</w:t>
      </w:r>
      <w:r/>
    </w:p>
    <w:p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76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«19»</w:t>
            </w:r>
            <w:r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93</w:t>
            </w:r>
            <w:r/>
          </w:p>
        </w:tc>
      </w:tr>
    </w:tbl>
    <w:p>
      <w:pPr>
        <w:ind w:right="-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tabs>
          <w:tab w:val="left" w:pos="467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</w:t>
      </w:r>
      <w:r/>
    </w:p>
    <w:p>
      <w:pPr>
        <w:ind w:right="-5"/>
        <w:tabs>
          <w:tab w:val="left" w:pos="467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Белгородского района</w:t>
      </w:r>
      <w:r/>
    </w:p>
    <w:p>
      <w:pPr>
        <w:ind w:right="-5"/>
        <w:tabs>
          <w:tab w:val="left" w:pos="467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26.03.2015 № 183 «Об утверждении порядка </w:t>
      </w:r>
      <w:r/>
    </w:p>
    <w:p>
      <w:pPr>
        <w:ind w:right="-5"/>
        <w:tabs>
          <w:tab w:val="left" w:pos="467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цены продажи земельных участков, </w:t>
      </w:r>
      <w:r/>
    </w:p>
    <w:p>
      <w:pPr>
        <w:ind w:right="-5"/>
        <w:tabs>
          <w:tab w:val="left" w:pos="467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муниципальной собственности </w:t>
      </w:r>
      <w:r/>
    </w:p>
    <w:p>
      <w:pPr>
        <w:ind w:right="-5"/>
        <w:tabs>
          <w:tab w:val="left" w:pos="467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«Белгородский район», </w:t>
      </w:r>
      <w:r/>
    </w:p>
    <w:p>
      <w:pPr>
        <w:ind w:right="-5"/>
        <w:tabs>
          <w:tab w:val="left" w:pos="467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в собственность без проведения торгов»</w:t>
      </w:r>
      <w:r/>
    </w:p>
    <w:p>
      <w:pPr>
        <w:ind w:right="-5"/>
        <w:tabs>
          <w:tab w:val="left" w:pos="48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5"/>
        <w:tabs>
          <w:tab w:val="left" w:pos="48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5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"/>
        </w:rPr>
        <w:t xml:space="preserve">В соответствии с пунктом 3 части 2 статьи 39.4 Земельного кодекса Российской Федерации, постановлени</w:t>
      </w:r>
      <w:r>
        <w:rPr>
          <w:bCs/>
          <w:sz w:val="28"/>
          <w:szCs w:val="28"/>
          <w:lang w:val="ru"/>
        </w:rPr>
        <w:t xml:space="preserve">ем</w:t>
      </w:r>
      <w:r>
        <w:rPr>
          <w:bCs/>
          <w:sz w:val="28"/>
          <w:szCs w:val="28"/>
          <w:lang w:val="ru"/>
        </w:rPr>
        <w:t xml:space="preserve"> Правительства Белг</w:t>
      </w:r>
      <w:r>
        <w:rPr>
          <w:bCs/>
          <w:sz w:val="28"/>
          <w:szCs w:val="28"/>
          <w:lang w:val="ru"/>
        </w:rPr>
        <w:t xml:space="preserve">ородской области от 12.01.2015 №</w:t>
      </w:r>
      <w:r>
        <w:rPr>
          <w:bCs/>
          <w:sz w:val="28"/>
          <w:szCs w:val="28"/>
          <w:lang w:val="ru"/>
        </w:rPr>
        <w:t xml:space="preserve"> 1-пп</w:t>
      </w:r>
      <w:r>
        <w:rPr>
          <w:bCs/>
          <w:sz w:val="28"/>
          <w:szCs w:val="28"/>
          <w:lang w:val="ru"/>
        </w:rPr>
        <w:t xml:space="preserve"> «</w:t>
      </w:r>
      <w:r>
        <w:rPr>
          <w:bCs/>
          <w:sz w:val="28"/>
          <w:szCs w:val="28"/>
          <w:lang w:val="ru"/>
        </w:rPr>
        <w:t xml:space="preserve">Об утверждении Порядка определения цены продажи земельных участков, находящихся в собственности Белгородской области, </w:t>
      </w:r>
      <w:r>
        <w:rPr>
          <w:bCs/>
          <w:sz w:val="28"/>
          <w:szCs w:val="28"/>
          <w:lang w:val="ru"/>
        </w:rPr>
        <w:br/>
      </w:r>
      <w:r>
        <w:rPr>
          <w:bCs/>
          <w:sz w:val="28"/>
          <w:szCs w:val="28"/>
          <w:lang w:val="ru"/>
        </w:rPr>
        <w:t xml:space="preserve">и земельных участков, государственная собственность на которые </w:t>
      </w:r>
      <w:r>
        <w:rPr>
          <w:bCs/>
          <w:sz w:val="28"/>
          <w:szCs w:val="28"/>
          <w:lang w:val="ru"/>
        </w:rPr>
        <w:br/>
      </w:r>
      <w:r>
        <w:rPr>
          <w:bCs/>
          <w:sz w:val="28"/>
          <w:szCs w:val="28"/>
          <w:lang w:val="ru"/>
        </w:rPr>
        <w:t xml:space="preserve">не разграничена, предоставляемых без проведения торгов</w:t>
      </w:r>
      <w:r>
        <w:rPr>
          <w:bCs/>
          <w:sz w:val="28"/>
          <w:szCs w:val="28"/>
          <w:lang w:val="ru"/>
        </w:rPr>
        <w:t xml:space="preserve">»</w:t>
      </w:r>
      <w:r>
        <w:rPr>
          <w:bCs/>
          <w:sz w:val="28"/>
          <w:szCs w:val="28"/>
          <w:lang w:val="ru"/>
        </w:rPr>
        <w:t xml:space="preserve"> (в ред. от </w:t>
      </w:r>
      <w:r>
        <w:rPr>
          <w:bCs/>
          <w:sz w:val="28"/>
          <w:szCs w:val="28"/>
          <w:lang w:val="ru"/>
        </w:rPr>
        <w:t xml:space="preserve">29.01.2024 № 29</w:t>
      </w:r>
      <w:r>
        <w:rPr>
          <w:bCs/>
          <w:sz w:val="28"/>
          <w:szCs w:val="28"/>
          <w:lang w:val="ru"/>
        </w:rPr>
        <w:t xml:space="preserve">-пп)</w:t>
      </w:r>
      <w:r>
        <w:rPr>
          <w:bCs/>
          <w:sz w:val="28"/>
          <w:szCs w:val="28"/>
          <w:lang w:val="ru"/>
        </w:rPr>
        <w:t xml:space="preserve">,</w:t>
      </w:r>
      <w:r>
        <w:rPr>
          <w:bCs/>
          <w:sz w:val="28"/>
          <w:szCs w:val="28"/>
          <w:lang w:val="ru"/>
        </w:rPr>
        <w:t xml:space="preserve"> </w:t>
      </w:r>
      <w:r>
        <w:rPr>
          <w:bCs/>
          <w:sz w:val="28"/>
          <w:szCs w:val="28"/>
          <w:lang w:val="ru"/>
        </w:rPr>
        <w:t xml:space="preserve">Уставом муниципального района «Белгородский район»</w:t>
      </w:r>
      <w:r>
        <w:rPr>
          <w:bCs/>
          <w:sz w:val="28"/>
          <w:szCs w:val="28"/>
          <w:lang w:val="ru"/>
        </w:rPr>
        <w:t xml:space="preserve"> Белгородской области, в целях </w:t>
      </w:r>
      <w:r>
        <w:rPr>
          <w:bCs/>
          <w:sz w:val="28"/>
          <w:szCs w:val="28"/>
          <w:lang w:val="ru"/>
        </w:rPr>
        <w:t xml:space="preserve">приведения нормативно-правов</w:t>
      </w:r>
      <w:r>
        <w:rPr>
          <w:bCs/>
          <w:sz w:val="28"/>
          <w:szCs w:val="28"/>
          <w:lang w:val="ru"/>
        </w:rPr>
        <w:t xml:space="preserve">ого акта</w:t>
      </w:r>
      <w:r>
        <w:rPr>
          <w:bCs/>
          <w:sz w:val="28"/>
          <w:szCs w:val="28"/>
          <w:lang w:val="ru"/>
        </w:rPr>
        <w:t xml:space="preserve"> </w:t>
      </w:r>
      <w:r>
        <w:rPr>
          <w:bCs/>
          <w:sz w:val="28"/>
          <w:szCs w:val="28"/>
          <w:lang w:val="ru"/>
        </w:rPr>
        <w:br/>
      </w:r>
      <w:r>
        <w:rPr>
          <w:bCs/>
          <w:sz w:val="28"/>
          <w:szCs w:val="28"/>
          <w:lang w:val="ru"/>
        </w:rPr>
        <w:t xml:space="preserve">в соответствие с действующим законодательством</w:t>
      </w:r>
      <w:r>
        <w:rPr>
          <w:bCs/>
          <w:sz w:val="28"/>
          <w:szCs w:val="28"/>
          <w:lang w:val="ru"/>
        </w:rPr>
        <w:t xml:space="preserve">,</w:t>
      </w:r>
      <w:r/>
    </w:p>
    <w:p>
      <w:pPr>
        <w:ind w:right="-5"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  <w:r>
        <w:rPr>
          <w:bCs/>
          <w:sz w:val="16"/>
          <w:szCs w:val="16"/>
        </w:rPr>
      </w:r>
    </w:p>
    <w:p>
      <w:pPr>
        <w:ind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Белгородского района решил:</w:t>
      </w:r>
      <w:r/>
    </w:p>
    <w:p>
      <w:pPr>
        <w:ind w:right="-5"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  <w:r>
        <w:rPr>
          <w:bCs/>
          <w:sz w:val="16"/>
          <w:szCs w:val="16"/>
        </w:rPr>
      </w:r>
    </w:p>
    <w:p>
      <w:pPr>
        <w:ind w:right="-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</w:t>
      </w:r>
      <w:r>
        <w:rPr>
          <w:bCs/>
          <w:sz w:val="28"/>
          <w:szCs w:val="28"/>
        </w:rPr>
        <w:t xml:space="preserve">Внести в решение Муниципального совета Белгородского района </w:t>
      </w:r>
      <w:r>
        <w:rPr>
          <w:bCs/>
          <w:sz w:val="28"/>
          <w:szCs w:val="28"/>
        </w:rPr>
        <w:br/>
        <w:t xml:space="preserve">от 26.03.2015 № 183 «Об утверждении порядка определения цены продажи земельных участков, находящихся в муниципальной собственности муниципального района «Белгородский район», предоставляемых </w:t>
      </w:r>
      <w:r>
        <w:rPr>
          <w:bCs/>
          <w:sz w:val="28"/>
          <w:szCs w:val="28"/>
        </w:rPr>
        <w:br/>
        <w:t xml:space="preserve">в собственность без проведения торгов»</w:t>
      </w:r>
      <w:r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 xml:space="preserve">Решение</w:t>
      </w:r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следующие изменения:</w:t>
      </w:r>
      <w:r/>
    </w:p>
    <w:p>
      <w:pPr>
        <w:ind w:right="-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</w:t>
      </w:r>
      <w:r>
        <w:rPr>
          <w:bCs/>
          <w:sz w:val="28"/>
          <w:szCs w:val="28"/>
        </w:rPr>
        <w:t xml:space="preserve">В П</w:t>
      </w:r>
      <w:r>
        <w:rPr>
          <w:bCs/>
          <w:sz w:val="28"/>
          <w:szCs w:val="28"/>
        </w:rPr>
        <w:t xml:space="preserve">оряд</w:t>
      </w:r>
      <w:r>
        <w:rPr>
          <w:bCs/>
          <w:sz w:val="28"/>
          <w:szCs w:val="28"/>
        </w:rPr>
        <w:t xml:space="preserve">ке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определения цены продажи земельных участков, находящихся в муниципальной собственности муниципального района </w:t>
      </w:r>
      <w:r>
        <w:rPr>
          <w:bCs/>
          <w:sz w:val="28"/>
          <w:szCs w:val="28"/>
        </w:rPr>
        <w:t xml:space="preserve">«Белгородский район», предос</w:t>
      </w:r>
      <w:r>
        <w:rPr>
          <w:bCs/>
          <w:sz w:val="28"/>
          <w:szCs w:val="28"/>
        </w:rPr>
        <w:t xml:space="preserve">тавляемых без проведения торгов (далее – Порядок),</w:t>
      </w:r>
      <w:r>
        <w:rPr>
          <w:bCs/>
          <w:sz w:val="28"/>
          <w:szCs w:val="28"/>
        </w:rPr>
        <w:t xml:space="preserve"> утвержденн</w:t>
      </w:r>
      <w:r>
        <w:rPr>
          <w:bCs/>
          <w:sz w:val="28"/>
          <w:szCs w:val="28"/>
        </w:rPr>
        <w:t xml:space="preserve">ым</w:t>
      </w:r>
      <w:bookmarkStart w:id="0" w:name="_GoBack"/>
      <w:r/>
      <w:bookmarkEnd w:id="0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1 Решения</w:t>
      </w:r>
      <w:r>
        <w:rPr>
          <w:bCs/>
          <w:sz w:val="28"/>
          <w:szCs w:val="28"/>
        </w:rPr>
        <w:t xml:space="preserve">:</w:t>
      </w:r>
      <w:r/>
    </w:p>
    <w:p>
      <w:pPr>
        <w:ind w:right="-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 В первом абзаце пункта 7 </w:t>
      </w:r>
      <w:r>
        <w:rPr>
          <w:bCs/>
          <w:sz w:val="28"/>
          <w:szCs w:val="28"/>
        </w:rPr>
        <w:t xml:space="preserve">Порядка</w:t>
      </w:r>
      <w:r>
        <w:rPr>
          <w:bCs/>
          <w:sz w:val="28"/>
          <w:szCs w:val="28"/>
        </w:rPr>
        <w:t xml:space="preserve"> слова «индивидуальных», «индивидуальными» исключить.</w:t>
      </w:r>
      <w:r/>
    </w:p>
    <w:p>
      <w:pPr>
        <w:ind w:right="-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1.1.2. </w:t>
      </w:r>
      <w:r>
        <w:rPr>
          <w:bCs/>
          <w:sz w:val="28"/>
          <w:szCs w:val="28"/>
        </w:rPr>
        <w:t xml:space="preserve">Подпункт «а»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пункта 7 Порядка после слов «</w:t>
      </w:r>
      <w:r>
        <w:rPr>
          <w:bCs/>
          <w:sz w:val="28"/>
          <w:szCs w:val="28"/>
        </w:rPr>
        <w:t xml:space="preserve">по программам </w:t>
      </w:r>
      <w:r>
        <w:rPr>
          <w:bCs/>
          <w:sz w:val="28"/>
          <w:szCs w:val="28"/>
        </w:rPr>
        <w:t xml:space="preserve">обеспечения жильем»</w:t>
      </w:r>
      <w:r>
        <w:rPr>
          <w:bCs/>
          <w:sz w:val="28"/>
          <w:szCs w:val="28"/>
        </w:rPr>
        <w:t xml:space="preserve"> дополнить словами </w:t>
      </w:r>
      <w:r>
        <w:rPr>
          <w:bCs/>
          <w:sz w:val="28"/>
          <w:szCs w:val="28"/>
        </w:rPr>
        <w:t xml:space="preserve">«многодетных семей,»</w:t>
      </w:r>
      <w:r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тексту</w:t>
      </w:r>
      <w:r>
        <w:rPr>
          <w:bCs/>
          <w:sz w:val="28"/>
          <w:szCs w:val="28"/>
        </w:rPr>
        <w:t xml:space="preserve">.</w:t>
      </w:r>
      <w:r/>
    </w:p>
    <w:p>
      <w:pPr>
        <w:pStyle w:val="769"/>
        <w:ind w:left="0"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"/>
        </w:rPr>
        <w:t xml:space="preserve">2</w:t>
      </w:r>
      <w:r>
        <w:rPr>
          <w:bCs/>
          <w:sz w:val="28"/>
          <w:szCs w:val="28"/>
          <w:lang w:val="ru"/>
        </w:rPr>
        <w:t xml:space="preserve">. </w:t>
      </w:r>
      <w:r>
        <w:rPr>
          <w:bCs/>
          <w:sz w:val="28"/>
          <w:szCs w:val="28"/>
          <w:lang w:val="ru"/>
        </w:rPr>
        <w:t xml:space="preserve">Опубликовать настоящее решение в газете «Знамя» и разместить </w:t>
      </w:r>
      <w:r>
        <w:rPr>
          <w:bCs/>
          <w:sz w:val="28"/>
          <w:szCs w:val="28"/>
          <w:lang w:val="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</w:t>
      </w:r>
      <w:r>
        <w:rPr>
          <w:bCs/>
          <w:sz w:val="28"/>
          <w:szCs w:val="28"/>
          <w:lang w:val="ru"/>
        </w:rPr>
        <w:t xml:space="preserve">(</w:t>
      </w:r>
      <w:hyperlink r:id="rId13" w:tooltip="https://belgorodskij-r31.gosweb.gosuslugi.ru" w:history="1">
        <w:r>
          <w:rPr>
            <w:rStyle w:val="772"/>
            <w:bCs/>
            <w:color w:val="auto"/>
            <w:sz w:val="28"/>
            <w:szCs w:val="28"/>
            <w:u w:val="none"/>
          </w:rPr>
          <w:t xml:space="preserve">https://belgorodskij-r31.gosweb.gosuslugi.ru</w:t>
        </w:r>
      </w:hyperlink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.</w:t>
      </w:r>
      <w:r/>
    </w:p>
    <w:p>
      <w:pPr>
        <w:pStyle w:val="769"/>
        <w:ind w:left="0"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"/>
        </w:rPr>
        <w:t xml:space="preserve">3</w:t>
      </w:r>
      <w:r>
        <w:rPr>
          <w:bCs/>
          <w:sz w:val="28"/>
          <w:szCs w:val="28"/>
          <w:lang w:val="ru"/>
        </w:rPr>
        <w:t xml:space="preserve">. </w:t>
      </w:r>
      <w:r>
        <w:rPr>
          <w:bCs/>
          <w:sz w:val="28"/>
          <w:szCs w:val="28"/>
          <w:lang w:val="ru"/>
        </w:rPr>
        <w:t xml:space="preserve">Контроль за исполнением </w:t>
      </w:r>
      <w:r>
        <w:rPr>
          <w:bCs/>
          <w:sz w:val="28"/>
          <w:szCs w:val="28"/>
          <w:lang w:val="ru"/>
        </w:rPr>
        <w:t xml:space="preserve">настоящего</w:t>
      </w:r>
      <w:r>
        <w:rPr>
          <w:bCs/>
          <w:sz w:val="28"/>
          <w:szCs w:val="28"/>
          <w:lang w:val="ru"/>
        </w:rPr>
        <w:t xml:space="preserve"> решения возложить </w:t>
      </w:r>
      <w:r>
        <w:rPr>
          <w:bCs/>
          <w:sz w:val="28"/>
          <w:szCs w:val="28"/>
          <w:lang w:val="ru"/>
        </w:rPr>
        <w:br/>
      </w:r>
      <w:r>
        <w:rPr>
          <w:bCs/>
          <w:sz w:val="28"/>
          <w:szCs w:val="28"/>
          <w:lang w:val="ru"/>
        </w:rPr>
        <w:t xml:space="preserve">на постоянную комиссию Муниципального совета </w:t>
      </w:r>
      <w:r>
        <w:rPr>
          <w:bCs/>
          <w:sz w:val="28"/>
          <w:szCs w:val="28"/>
          <w:lang w:val="ru"/>
        </w:rPr>
        <w:t xml:space="preserve">Белгородского </w:t>
      </w:r>
      <w:r>
        <w:rPr>
          <w:bCs/>
          <w:sz w:val="28"/>
          <w:szCs w:val="28"/>
          <w:lang w:val="ru"/>
        </w:rPr>
        <w:t xml:space="preserve">района </w:t>
      </w:r>
      <w:r>
        <w:rPr>
          <w:bCs/>
          <w:sz w:val="28"/>
          <w:szCs w:val="28"/>
          <w:lang w:val="ru"/>
        </w:rPr>
        <w:br/>
      </w:r>
      <w:r>
        <w:rPr>
          <w:bCs/>
          <w:sz w:val="28"/>
          <w:szCs w:val="28"/>
          <w:lang w:val="ru"/>
        </w:rPr>
        <w:t xml:space="preserve">по бюджету, финансовой и налоговой политике (Навальнев В.В.).</w:t>
      </w:r>
      <w:r/>
    </w:p>
    <w:p>
      <w:pPr>
        <w:pStyle w:val="769"/>
        <w:ind w:left="709"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69"/>
        <w:ind w:left="709"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>
        <w:trPr/>
        <w:tc>
          <w:tcPr>
            <w:tcW w:w="5211" w:type="dxa"/>
            <w:textDirection w:val="lrTb"/>
            <w:noWrap w:val="false"/>
          </w:tcPr>
          <w:p>
            <w:pPr>
              <w:ind w:right="-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Муниципального </w:t>
            </w:r>
            <w:r/>
          </w:p>
          <w:p>
            <w:pPr>
              <w:ind w:right="-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совета Белгородского района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ind w:right="-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С.И. Тишин</w:t>
            </w:r>
            <w:r/>
          </w:p>
        </w:tc>
      </w:tr>
    </w:tbl>
    <w:p>
      <w:pPr>
        <w:ind w:right="-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709" w:footer="54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Arial CYR">
    <w:panose1 w:val="02000603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framePr w:wrap="around" w:vAnchor="text" w:hAnchor="margin" w:xAlign="right" w:y="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rPr>
        <w:rStyle w:val="766"/>
      </w:rPr>
      <w:framePr w:wrap="around" w:vAnchor="text" w:hAnchor="margin" w:xAlign="right" w:y="1"/>
    </w:pPr>
    <w:r>
      <w:rPr>
        <w:rStyle w:val="766"/>
      </w:rPr>
      <w:fldChar w:fldCharType="begin"/>
    </w:r>
    <w:r>
      <w:rPr>
        <w:rStyle w:val="766"/>
      </w:rPr>
      <w:instrText xml:space="preserve">PAGE  </w:instrText>
    </w:r>
    <w:r>
      <w:rPr>
        <w:rStyle w:val="766"/>
      </w:rPr>
      <w:fldChar w:fldCharType="end"/>
    </w:r>
    <w:r/>
  </w:p>
  <w:p>
    <w:pPr>
      <w:pStyle w:val="765"/>
      <w:ind w:right="360"/>
    </w:pPr>
    <w:r/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8799623"/>
      <w:docPartObj>
        <w:docPartGallery w:val="Page Numbers (Top of Page)"/>
        <w:docPartUnique w:val="true"/>
      </w:docPartObj>
      <w:rPr/>
    </w:sdtPr>
    <w:sdtContent>
      <w:p>
        <w:pPr>
          <w:pStyle w:val="76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  <w:p>
        <w:pPr>
          <w:pStyle w:val="767"/>
          <w:jc w:val="center"/>
        </w:pPr>
        <w:r/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1440" w:hanging="360"/>
        <w:tabs>
          <w:tab w:val="num" w:pos="1440" w:leader="none"/>
        </w:tabs>
      </w:pPr>
      <w:rPr>
        <w:rFonts w:hint="default"/>
        <w:b w:val="0"/>
        <w:bCs w:val="0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  <w:tabs>
          <w:tab w:val="num" w:pos="10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755" w:hanging="360"/>
        <w:tabs>
          <w:tab w:val="num" w:pos="1755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  <w:tabs>
          <w:tab w:val="num" w:pos="6795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947" w:hanging="360"/>
        <w:tabs>
          <w:tab w:val="num" w:pos="947" w:leader="none"/>
        </w:tabs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4.2.%2."/>
      <w:lvlJc w:val="left"/>
      <w:pPr>
        <w:ind w:left="1620" w:hanging="540"/>
        <w:tabs>
          <w:tab w:val="num" w:pos="1620" w:leader="none"/>
        </w:tabs>
      </w:pPr>
      <w:rPr>
        <w:rFonts w:hint="default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1.%1."/>
      <w:lvlJc w:val="left"/>
      <w:pPr>
        <w:ind w:left="1127" w:hanging="540"/>
        <w:tabs>
          <w:tab w:val="num" w:pos="1127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  <w:color w:val="auto"/>
      </w:rPr>
    </w:lvl>
    <w:lvl w:ilvl="1">
      <w:start w:val="1"/>
      <w:numFmt w:val="decimal"/>
      <w:isLgl w:val="false"/>
      <w:suff w:val="tab"/>
      <w:lvlText w:val="3.%2."/>
      <w:lvlJc w:val="left"/>
      <w:pPr>
        <w:ind w:left="371" w:hanging="360"/>
        <w:tabs>
          <w:tab w:val="num" w:pos="371" w:leader="none"/>
        </w:tabs>
      </w:pPr>
      <w:rPr>
        <w:rFonts w:hint="default"/>
        <w:b w:val="0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1091" w:hanging="360"/>
        <w:tabs>
          <w:tab w:val="num" w:pos="1091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811" w:hanging="360"/>
        <w:tabs>
          <w:tab w:val="num" w:pos="1811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531" w:hanging="360"/>
        <w:tabs>
          <w:tab w:val="num" w:pos="2531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251" w:hanging="360"/>
        <w:tabs>
          <w:tab w:val="num" w:pos="3251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971" w:hanging="360"/>
        <w:tabs>
          <w:tab w:val="num" w:pos="3971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691" w:hanging="360"/>
        <w:tabs>
          <w:tab w:val="num" w:pos="4691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411" w:hanging="360"/>
        <w:tabs>
          <w:tab w:val="num" w:pos="5411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7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2.1.%2."/>
      <w:lvlJc w:val="left"/>
      <w:pPr>
        <w:ind w:left="981" w:hanging="945"/>
        <w:tabs>
          <w:tab w:val="num" w:pos="981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2.2.%3."/>
      <w:lvlJc w:val="left"/>
      <w:pPr>
        <w:ind w:left="1881" w:hanging="945"/>
        <w:tabs>
          <w:tab w:val="num" w:pos="188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1836" w:hanging="360"/>
        <w:tabs>
          <w:tab w:val="num" w:pos="18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2556" w:hanging="360"/>
        <w:tabs>
          <w:tab w:val="num" w:pos="25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276" w:hanging="180"/>
        <w:tabs>
          <w:tab w:val="num" w:pos="32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996" w:hanging="360"/>
        <w:tabs>
          <w:tab w:val="num" w:pos="39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4716" w:hanging="360"/>
        <w:tabs>
          <w:tab w:val="num" w:pos="47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5436" w:hanging="180"/>
        <w:tabs>
          <w:tab w:val="num" w:pos="5436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1215"/>
        <w:tabs>
          <w:tab w:val="num" w:pos="121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33" w:hanging="1215"/>
        <w:tabs>
          <w:tab w:val="num" w:pos="1833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51" w:hanging="1215"/>
        <w:tabs>
          <w:tab w:val="num" w:pos="245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69" w:hanging="1215"/>
        <w:tabs>
          <w:tab w:val="num" w:pos="3069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87" w:hanging="1215"/>
        <w:tabs>
          <w:tab w:val="num" w:pos="3687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530" w:hanging="1440"/>
        <w:tabs>
          <w:tab w:val="num" w:pos="453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508" w:hanging="1800"/>
        <w:tabs>
          <w:tab w:val="num" w:pos="5508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126" w:hanging="1800"/>
        <w:tabs>
          <w:tab w:val="num" w:pos="6126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104" w:hanging="2160"/>
        <w:tabs>
          <w:tab w:val="num" w:pos="710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ind w:left="1440" w:hanging="360"/>
        <w:tabs>
          <w:tab w:val="num" w:pos="1440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947" w:hanging="360"/>
        <w:tabs>
          <w:tab w:val="num" w:pos="947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2910" w:hanging="360"/>
        <w:tabs>
          <w:tab w:val="num" w:pos="2910" w:leader="none"/>
        </w:tabs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4.%2."/>
      <w:lvlJc w:val="left"/>
      <w:pPr>
        <w:ind w:left="1440" w:hanging="360"/>
        <w:tabs>
          <w:tab w:val="num" w:pos="1440" w:leader="none"/>
        </w:tabs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5.%3."/>
      <w:lvlJc w:val="left"/>
      <w:pPr>
        <w:ind w:left="2340" w:hanging="360"/>
        <w:tabs>
          <w:tab w:val="num" w:pos="2340" w:leader="none"/>
        </w:tabs>
      </w:pPr>
      <w:rPr>
        <w:rFonts w:hint="default"/>
        <w:b w:val="0"/>
      </w:rPr>
    </w:lvl>
    <w:lvl w:ilvl="3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b w:val="0"/>
        <w:color w:val="auto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1.%1."/>
      <w:lvlJc w:val="left"/>
      <w:pPr>
        <w:ind w:left="1666" w:hanging="540"/>
        <w:tabs>
          <w:tab w:val="num" w:pos="1666" w:leader="none"/>
        </w:tabs>
      </w:pPr>
      <w:rPr>
        <w:rFonts w:hint="default" w:ascii="Times New Roman" w:hAnsi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79" w:hanging="360"/>
        <w:tabs>
          <w:tab w:val="num" w:pos="197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99" w:hanging="180"/>
        <w:tabs>
          <w:tab w:val="num" w:pos="269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19" w:hanging="360"/>
        <w:tabs>
          <w:tab w:val="num" w:pos="341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39" w:hanging="360"/>
        <w:tabs>
          <w:tab w:val="num" w:pos="413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59" w:hanging="180"/>
        <w:tabs>
          <w:tab w:val="num" w:pos="485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79" w:hanging="360"/>
        <w:tabs>
          <w:tab w:val="num" w:pos="557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99" w:hanging="360"/>
        <w:tabs>
          <w:tab w:val="num" w:pos="629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19" w:hanging="180"/>
        <w:tabs>
          <w:tab w:val="num" w:pos="7019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1440" w:hanging="360"/>
        <w:tabs>
          <w:tab w:val="num" w:pos="1440" w:leader="none"/>
        </w:tabs>
      </w:pPr>
      <w:rPr>
        <w:rFonts w:hint="default"/>
        <w:b w:val="0"/>
        <w:bCs w:val="0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1.%2."/>
      <w:lvlJc w:val="left"/>
      <w:pPr>
        <w:ind w:left="1620" w:hanging="360"/>
        <w:tabs>
          <w:tab w:val="num" w:pos="1620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2188" w:hanging="360"/>
        <w:tabs>
          <w:tab w:val="num" w:pos="2188" w:leader="none"/>
        </w:tabs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  <w:tabs>
          <w:tab w:val="num" w:pos="1440" w:leader="none"/>
        </w:tabs>
      </w:pPr>
      <w:rPr>
        <w:rFonts w:hint="default"/>
        <w:b w:val="0"/>
      </w:rPr>
    </w:lvl>
    <w:lvl w:ilvl="2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  <w:b w:val="0"/>
        <w:color w:val="auto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1620" w:hanging="360"/>
        <w:tabs>
          <w:tab w:val="num" w:pos="1620" w:leader="none"/>
        </w:tabs>
      </w:pPr>
      <w:rPr>
        <w:rFonts w:hint="default"/>
        <w:b w:val="0"/>
      </w:rPr>
    </w:lvl>
    <w:lvl w:ilvl="2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7" w:hanging="600"/>
        <w:tabs>
          <w:tab w:val="num" w:pos="8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7" w:hanging="360"/>
        <w:tabs>
          <w:tab w:val="num" w:pos="13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27" w:hanging="180"/>
        <w:tabs>
          <w:tab w:val="num" w:pos="20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47" w:hanging="360"/>
        <w:tabs>
          <w:tab w:val="num" w:pos="27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67" w:hanging="360"/>
        <w:tabs>
          <w:tab w:val="num" w:pos="34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87" w:hanging="180"/>
        <w:tabs>
          <w:tab w:val="num" w:pos="41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07" w:hanging="360"/>
        <w:tabs>
          <w:tab w:val="num" w:pos="49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27" w:hanging="360"/>
        <w:tabs>
          <w:tab w:val="num" w:pos="56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47" w:hanging="180"/>
        <w:tabs>
          <w:tab w:val="num" w:pos="6347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31"/>
  </w:num>
  <w:num w:numId="5">
    <w:abstractNumId w:val="30"/>
  </w:num>
  <w:num w:numId="6">
    <w:abstractNumId w:val="16"/>
  </w:num>
  <w:num w:numId="7">
    <w:abstractNumId w:val="20"/>
  </w:num>
  <w:num w:numId="8">
    <w:abstractNumId w:val="27"/>
  </w:num>
  <w:num w:numId="9">
    <w:abstractNumId w:val="29"/>
  </w:num>
  <w:num w:numId="10">
    <w:abstractNumId w:val="17"/>
  </w:num>
  <w:num w:numId="11">
    <w:abstractNumId w:val="26"/>
  </w:num>
  <w:num w:numId="12">
    <w:abstractNumId w:val="9"/>
  </w:num>
  <w:num w:numId="13">
    <w:abstractNumId w:val="4"/>
  </w:num>
  <w:num w:numId="14">
    <w:abstractNumId w:val="19"/>
  </w:num>
  <w:num w:numId="15">
    <w:abstractNumId w:val="0"/>
  </w:num>
  <w:num w:numId="16">
    <w:abstractNumId w:val="22"/>
  </w:num>
  <w:num w:numId="17">
    <w:abstractNumId w:val="18"/>
  </w:num>
  <w:num w:numId="18">
    <w:abstractNumId w:val="24"/>
  </w:num>
  <w:num w:numId="19">
    <w:abstractNumId w:val="1"/>
  </w:num>
  <w:num w:numId="20">
    <w:abstractNumId w:val="15"/>
  </w:num>
  <w:num w:numId="21">
    <w:abstractNumId w:val="6"/>
  </w:num>
  <w:num w:numId="22">
    <w:abstractNumId w:val="2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10"/>
  </w:num>
  <w:num w:numId="27">
    <w:abstractNumId w:val="5"/>
  </w:num>
  <w:num w:numId="28">
    <w:abstractNumId w:val="14"/>
  </w:num>
  <w:num w:numId="29">
    <w:abstractNumId w:val="8"/>
  </w:num>
  <w:num w:numId="30">
    <w:abstractNumId w:val="28"/>
  </w:num>
  <w:num w:numId="31">
    <w:abstractNumId w:val="12"/>
  </w:num>
  <w:num w:numId="32">
    <w:abstractNumId w:val="32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56"/>
    <w:next w:val="75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57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56"/>
    <w:next w:val="75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5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56"/>
    <w:next w:val="75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5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56"/>
    <w:next w:val="75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5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6"/>
    <w:next w:val="75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6"/>
    <w:next w:val="75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6"/>
    <w:next w:val="75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6"/>
    <w:next w:val="75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6"/>
    <w:next w:val="75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56"/>
    <w:next w:val="75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57"/>
    <w:link w:val="34"/>
    <w:uiPriority w:val="10"/>
    <w:rPr>
      <w:sz w:val="48"/>
      <w:szCs w:val="48"/>
    </w:rPr>
  </w:style>
  <w:style w:type="paragraph" w:styleId="36">
    <w:name w:val="Subtitle"/>
    <w:basedOn w:val="756"/>
    <w:next w:val="75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7"/>
    <w:link w:val="36"/>
    <w:uiPriority w:val="11"/>
    <w:rPr>
      <w:sz w:val="24"/>
      <w:szCs w:val="24"/>
    </w:rPr>
  </w:style>
  <w:style w:type="paragraph" w:styleId="38">
    <w:name w:val="Quote"/>
    <w:basedOn w:val="756"/>
    <w:next w:val="75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56"/>
    <w:next w:val="75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7"/>
    <w:link w:val="767"/>
    <w:uiPriority w:val="99"/>
  </w:style>
  <w:style w:type="character" w:styleId="45">
    <w:name w:val="Footer Char"/>
    <w:basedOn w:val="757"/>
    <w:link w:val="765"/>
    <w:uiPriority w:val="99"/>
  </w:style>
  <w:style w:type="paragraph" w:styleId="46">
    <w:name w:val="Caption"/>
    <w:basedOn w:val="756"/>
    <w:next w:val="7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5"/>
    <w:uiPriority w:val="99"/>
  </w:style>
  <w:style w:type="table" w:styleId="49">
    <w:name w:val="Table Grid Light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5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57"/>
    <w:uiPriority w:val="99"/>
    <w:unhideWhenUsed/>
    <w:rPr>
      <w:vertAlign w:val="superscript"/>
    </w:rPr>
  </w:style>
  <w:style w:type="paragraph" w:styleId="178">
    <w:name w:val="endnote text"/>
    <w:basedOn w:val="75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57"/>
    <w:uiPriority w:val="99"/>
    <w:semiHidden/>
    <w:unhideWhenUsed/>
    <w:rPr>
      <w:vertAlign w:val="superscript"/>
    </w:rPr>
  </w:style>
  <w:style w:type="paragraph" w:styleId="181">
    <w:name w:val="toc 1"/>
    <w:basedOn w:val="756"/>
    <w:next w:val="75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56"/>
    <w:next w:val="75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56"/>
    <w:next w:val="75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56"/>
    <w:next w:val="75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56"/>
    <w:next w:val="75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56"/>
    <w:next w:val="75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56"/>
    <w:next w:val="75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56"/>
    <w:next w:val="75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56"/>
    <w:next w:val="75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56"/>
    <w:next w:val="756"/>
    <w:uiPriority w:val="99"/>
    <w:unhideWhenUsed/>
    <w:pPr>
      <w:spacing w:after="0" w:afterAutospacing="0"/>
    </w:pPr>
  </w:style>
  <w:style w:type="paragraph" w:styleId="756" w:default="1">
    <w:name w:val="Normal"/>
    <w:qFormat/>
    <w:rPr>
      <w:sz w:val="24"/>
      <w:szCs w:val="24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table" w:styleId="760">
    <w:name w:val="Table Grid"/>
    <w:basedOn w:val="758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1" w:customStyle="1">
    <w:name w:val="ConsNonformat"/>
    <w:pPr>
      <w:widowControl w:val="off"/>
    </w:pPr>
    <w:rPr>
      <w:rFonts w:ascii="Courier New" w:hAnsi="Courier New" w:cs="Courier New"/>
    </w:rPr>
  </w:style>
  <w:style w:type="paragraph" w:styleId="762">
    <w:name w:val="Balloon Text"/>
    <w:basedOn w:val="756"/>
    <w:semiHidden/>
    <w:rPr>
      <w:rFonts w:ascii="Tahoma" w:hAnsi="Tahoma" w:cs="Tahoma"/>
      <w:sz w:val="16"/>
      <w:szCs w:val="16"/>
    </w:rPr>
  </w:style>
  <w:style w:type="character" w:styleId="763" w:customStyle="1">
    <w:name w:val="rvts7"/>
    <w:basedOn w:val="757"/>
    <w:rPr>
      <w:rFonts w:hint="default" w:ascii="Arial CYR" w:hAnsi="Arial CYR" w:cs="Arial CYR"/>
      <w:color w:val="000000"/>
    </w:rPr>
  </w:style>
  <w:style w:type="paragraph" w:styleId="764">
    <w:name w:val="Normal (Web)"/>
    <w:basedOn w:val="756"/>
    <w:pPr>
      <w:jc w:val="both"/>
      <w:spacing w:before="100" w:beforeAutospacing="1" w:after="100" w:afterAutospacing="1" w:line="360" w:lineRule="atLeast"/>
      <w:widowControl w:val="off"/>
    </w:pPr>
  </w:style>
  <w:style w:type="paragraph" w:styleId="765">
    <w:name w:val="Footer"/>
    <w:basedOn w:val="756"/>
    <w:pPr>
      <w:tabs>
        <w:tab w:val="center" w:pos="4677" w:leader="none"/>
        <w:tab w:val="right" w:pos="9355" w:leader="none"/>
      </w:tabs>
    </w:pPr>
  </w:style>
  <w:style w:type="character" w:styleId="766">
    <w:name w:val="page number"/>
    <w:basedOn w:val="757"/>
  </w:style>
  <w:style w:type="paragraph" w:styleId="767">
    <w:name w:val="Header"/>
    <w:basedOn w:val="756"/>
    <w:link w:val="768"/>
    <w:uiPriority w:val="99"/>
    <w:pPr>
      <w:tabs>
        <w:tab w:val="center" w:pos="4677" w:leader="none"/>
        <w:tab w:val="right" w:pos="9355" w:leader="none"/>
      </w:tabs>
    </w:pPr>
  </w:style>
  <w:style w:type="character" w:styleId="768" w:customStyle="1">
    <w:name w:val="Верхний колонтитул Знак"/>
    <w:basedOn w:val="757"/>
    <w:link w:val="767"/>
    <w:uiPriority w:val="99"/>
    <w:rPr>
      <w:sz w:val="24"/>
      <w:szCs w:val="24"/>
    </w:rPr>
  </w:style>
  <w:style w:type="paragraph" w:styleId="769">
    <w:name w:val="List Paragraph"/>
    <w:basedOn w:val="756"/>
    <w:uiPriority w:val="34"/>
    <w:qFormat/>
    <w:pPr>
      <w:contextualSpacing/>
      <w:ind w:left="720"/>
    </w:pPr>
  </w:style>
  <w:style w:type="paragraph" w:styleId="770">
    <w:name w:val="Body Text Indent"/>
    <w:basedOn w:val="756"/>
    <w:link w:val="771"/>
    <w:pPr>
      <w:ind w:firstLine="485"/>
      <w:jc w:val="both"/>
    </w:pPr>
    <w:rPr>
      <w:sz w:val="28"/>
    </w:rPr>
  </w:style>
  <w:style w:type="character" w:styleId="771" w:customStyle="1">
    <w:name w:val="Основной текст с отступом Знак"/>
    <w:basedOn w:val="757"/>
    <w:link w:val="770"/>
    <w:rPr>
      <w:sz w:val="28"/>
      <w:szCs w:val="24"/>
    </w:rPr>
  </w:style>
  <w:style w:type="character" w:styleId="772">
    <w:name w:val="Hyperlink"/>
    <w:basedOn w:val="757"/>
    <w:uiPriority w:val="99"/>
    <w:unhideWhenUsed/>
    <w:rPr>
      <w:color w:val="0000ff"/>
      <w:u w:val="single"/>
    </w:rPr>
  </w:style>
  <w:style w:type="paragraph" w:styleId="773">
    <w:name w:val="Body Text"/>
    <w:basedOn w:val="756"/>
    <w:link w:val="774"/>
    <w:pPr>
      <w:spacing w:after="120"/>
    </w:pPr>
  </w:style>
  <w:style w:type="character" w:styleId="774" w:customStyle="1">
    <w:name w:val="Основной текст Знак"/>
    <w:basedOn w:val="757"/>
    <w:link w:val="773"/>
    <w:rPr>
      <w:sz w:val="24"/>
      <w:szCs w:val="24"/>
    </w:rPr>
  </w:style>
  <w:style w:type="character" w:styleId="775" w:customStyle="1">
    <w:name w:val="Основной текст_"/>
    <w:basedOn w:val="757"/>
    <w:link w:val="777"/>
    <w:rPr>
      <w:sz w:val="26"/>
      <w:szCs w:val="26"/>
      <w:shd w:val="clear" w:color="auto" w:fill="ffffff"/>
    </w:rPr>
  </w:style>
  <w:style w:type="character" w:styleId="776" w:customStyle="1">
    <w:name w:val="Основной текст1"/>
    <w:basedOn w:val="775"/>
    <w:rPr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paragraph" w:styleId="777" w:customStyle="1">
    <w:name w:val="Основной текст2"/>
    <w:basedOn w:val="756"/>
    <w:link w:val="775"/>
    <w:pPr>
      <w:jc w:val="both"/>
      <w:spacing w:line="0" w:lineRule="atLeast"/>
      <w:shd w:val="clear" w:color="auto" w:fill="ffffff"/>
      <w:widowControl w:val="off"/>
    </w:pPr>
    <w:rPr>
      <w:sz w:val="26"/>
      <w:szCs w:val="26"/>
    </w:rPr>
  </w:style>
  <w:style w:type="character" w:styleId="778" w:customStyle="1">
    <w:name w:val="Колонтитул_"/>
    <w:basedOn w:val="757"/>
    <w:link w:val="780"/>
    <w:rPr>
      <w:shd w:val="clear" w:color="auto" w:fill="ffffff"/>
    </w:rPr>
  </w:style>
  <w:style w:type="character" w:styleId="779" w:customStyle="1">
    <w:name w:val="Колонтитул + 12;5 pt;Интервал -1 pt"/>
    <w:basedOn w:val="778"/>
    <w:rPr>
      <w:spacing w:val="-20"/>
      <w:sz w:val="25"/>
      <w:szCs w:val="25"/>
      <w:shd w:val="clear" w:color="auto" w:fill="ffffff"/>
    </w:rPr>
  </w:style>
  <w:style w:type="paragraph" w:styleId="780" w:customStyle="1">
    <w:name w:val="Колонтитул"/>
    <w:basedOn w:val="756"/>
    <w:link w:val="778"/>
    <w:pPr>
      <w:shd w:val="clear" w:color="auto" w:fill="ffffff"/>
    </w:pPr>
    <w:rPr>
      <w:sz w:val="20"/>
      <w:szCs w:val="20"/>
    </w:rPr>
  </w:style>
  <w:style w:type="character" w:styleId="781" w:customStyle="1">
    <w:name w:val="Основной текст (2)_"/>
    <w:basedOn w:val="757"/>
    <w:link w:val="784"/>
    <w:rPr>
      <w:sz w:val="27"/>
      <w:szCs w:val="27"/>
      <w:shd w:val="clear" w:color="auto" w:fill="ffffff"/>
    </w:rPr>
  </w:style>
  <w:style w:type="character" w:styleId="782" w:customStyle="1">
    <w:name w:val="Основной текст (4)_"/>
    <w:basedOn w:val="757"/>
    <w:link w:val="785"/>
    <w:rPr>
      <w:sz w:val="23"/>
      <w:szCs w:val="23"/>
      <w:shd w:val="clear" w:color="auto" w:fill="ffffff"/>
    </w:rPr>
  </w:style>
  <w:style w:type="character" w:styleId="783" w:customStyle="1">
    <w:name w:val="Основной текст (3)_"/>
    <w:basedOn w:val="757"/>
    <w:link w:val="786"/>
    <w:rPr>
      <w:sz w:val="23"/>
      <w:szCs w:val="23"/>
      <w:shd w:val="clear" w:color="auto" w:fill="ffffff"/>
    </w:rPr>
  </w:style>
  <w:style w:type="paragraph" w:styleId="784" w:customStyle="1">
    <w:name w:val="Основной текст (2)"/>
    <w:basedOn w:val="756"/>
    <w:link w:val="781"/>
    <w:pPr>
      <w:jc w:val="center"/>
      <w:spacing w:after="240" w:line="317" w:lineRule="exact"/>
      <w:shd w:val="clear" w:color="auto" w:fill="ffffff"/>
    </w:pPr>
    <w:rPr>
      <w:sz w:val="27"/>
      <w:szCs w:val="27"/>
    </w:rPr>
  </w:style>
  <w:style w:type="paragraph" w:styleId="785" w:customStyle="1">
    <w:name w:val="Основной текст (4)"/>
    <w:basedOn w:val="756"/>
    <w:link w:val="782"/>
    <w:pPr>
      <w:jc w:val="right"/>
      <w:spacing w:line="269" w:lineRule="exact"/>
      <w:shd w:val="clear" w:color="auto" w:fill="ffffff"/>
    </w:pPr>
    <w:rPr>
      <w:sz w:val="23"/>
      <w:szCs w:val="23"/>
    </w:rPr>
  </w:style>
  <w:style w:type="paragraph" w:styleId="786" w:customStyle="1">
    <w:name w:val="Основной текст (3)"/>
    <w:basedOn w:val="756"/>
    <w:link w:val="783"/>
    <w:pPr>
      <w:jc w:val="right"/>
      <w:spacing w:line="0" w:lineRule="atLeast"/>
      <w:shd w:val="clear" w:color="auto" w:fill="ffffff"/>
    </w:pPr>
    <w:rPr>
      <w:sz w:val="23"/>
      <w:szCs w:val="23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Relationship Id="rId13" Type="http://schemas.openxmlformats.org/officeDocument/2006/relationships/hyperlink" Target="https://belgorodskij-r31.gosweb.gosuslug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revision>90</cp:revision>
  <dcterms:created xsi:type="dcterms:W3CDTF">2013-11-26T11:19:00Z</dcterms:created>
  <dcterms:modified xsi:type="dcterms:W3CDTF">2024-04-22T09:17:13Z</dcterms:modified>
</cp:coreProperties>
</file>