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E353" w14:textId="77777777" w:rsidR="00BD5E09" w:rsidRDefault="00E5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08C3BC80" w14:textId="77777777" w:rsidR="00BD5E09" w:rsidRDefault="00E57D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10584095"/>
      <w:r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проекта отчета </w:t>
      </w:r>
      <w:r>
        <w:rPr>
          <w:rFonts w:ascii="Times New Roman" w:hAnsi="Times New Roman"/>
          <w:b/>
          <w:sz w:val="28"/>
          <w:szCs w:val="28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b/>
          <w:sz w:val="28"/>
          <w:szCs w:val="28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</w:rPr>
        <w:t>-мест на территории Белгородской области</w:t>
      </w:r>
      <w:bookmarkEnd w:id="0"/>
    </w:p>
    <w:p w14:paraId="582329B4" w14:textId="77777777" w:rsidR="00BD5E09" w:rsidRDefault="00BD5E09">
      <w:pPr>
        <w:pStyle w:val="14"/>
        <w:shd w:val="clear" w:color="auto" w:fill="auto"/>
        <w:tabs>
          <w:tab w:val="left" w:pos="9355"/>
        </w:tabs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03C8DD" w14:textId="77777777" w:rsidR="00BD5E09" w:rsidRDefault="00E5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имущественных и земельных отношений Белгородской области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отчета № 31-ОКС-2023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на территории Белгородской области по состоянию на 01.01.2023 года </w:t>
      </w:r>
      <w:bookmarkStart w:id="1" w:name="_Hlk1425621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на сайте Федеральной службы государственной регистрации, кадастра и картографии (</w:t>
      </w:r>
      <w:hyperlink r:id="rId8" w:tooltip="file:///D:\РАБОЧАЯ\В%20РАБОТЕ\_栁琀琀瀀猀㨀⼀⼀爀漀猀爀攀攀猀琀爀⸀爀甀⼀眀瀀猀⼀瀀漀爀琀愀氀⼀挀挀开椀戀开猀瘀攀搀䘀䐀䜀䬀伀⤀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https://rosreestr.ru/wps/portal/p/cc_ib_portal_services/cc_ib_ais_fdgko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hyperlink>
      <w:bookmarkEnd w:id="1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2" w:name="_Hlk5204474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tooltip="http://belcentrgko.ru/" w:history="1">
        <w:r>
          <w:rPr>
            <w:rStyle w:val="af9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169B8938" w14:textId="380734BE" w:rsidR="00464F84" w:rsidRDefault="00E5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425624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представляются </w:t>
      </w:r>
      <w:r w:rsid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сентября 2023 г.</w:t>
      </w:r>
      <w:r w:rsid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875740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отчета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740" w:rsidRP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</w:t>
      </w:r>
      <w:r w:rsidR="005E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75740" w:rsidRP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версии проекта отчета прекращаются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</w:t>
      </w:r>
      <w:r w:rsid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обновленному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 представляются</w:t>
      </w:r>
      <w:r w:rsid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F84" w:rsidRP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5E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срока,</w:t>
      </w:r>
      <w:r w:rsid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</w:t>
      </w:r>
      <w:r w:rsidR="00875740" w:rsidRPr="00875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данных государственной кадастровой оценки на сайте Федеральной службы государственной регистрации, кадастра и картографии (https://rosreestr.ru/wps/portal/p/cc_ib_portal_services/cc_ib_ais_fdgko)</w:t>
      </w:r>
      <w:r w:rsidR="00464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243DA466" w14:textId="478BF8AA" w:rsidR="00BD5E09" w:rsidRDefault="00E5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могут быть представлены любыми лицами.</w:t>
      </w:r>
    </w:p>
    <w:p w14:paraId="6BD895EC" w14:textId="235DDDC4" w:rsidR="00BD5E09" w:rsidRDefault="00E5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можно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 Белгородской области», </w:t>
      </w:r>
      <w:bookmarkStart w:id="4" w:name="_Hlk1425610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территориальных подразделениях </w:t>
      </w:r>
      <w:r w:rsidR="00287F01" w:rsidRPr="00287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F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87F01" w:rsidRPr="0028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F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87F01" w:rsidRPr="0028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61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7F01" w:rsidRPr="0028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7F01" w:rsidRPr="00287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направить:</w:t>
      </w:r>
    </w:p>
    <w:p w14:paraId="6EFC79C4" w14:textId="3EAA4245" w:rsidR="00BD5E09" w:rsidRDefault="00E57D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57DA0">
        <w:rPr>
          <w:rFonts w:ascii="Times New Roman" w:hAnsi="Times New Roman" w:cs="Times New Roman"/>
          <w:sz w:val="28"/>
          <w:szCs w:val="28"/>
        </w:rPr>
        <w:t xml:space="preserve">308002, г. Белгород, </w:t>
      </w:r>
      <w:proofErr w:type="spellStart"/>
      <w:r w:rsidRPr="00E57DA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E5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DA0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E57DA0">
        <w:rPr>
          <w:rFonts w:ascii="Times New Roman" w:hAnsi="Times New Roman" w:cs="Times New Roman"/>
          <w:sz w:val="28"/>
          <w:szCs w:val="28"/>
        </w:rPr>
        <w:t>, 133в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837EE" w14:textId="77777777" w:rsidR="00BD5E09" w:rsidRDefault="00E57D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10" w:tooltip="mailto:mail@belcentrgko.ru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1D154BF4" w14:textId="77777777" w:rsidR="00BD5E09" w:rsidRDefault="00E57DA0">
      <w:pPr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1" w:tooltip="http://belcentrgko.ru/" w:history="1">
        <w:r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>
        <w:rPr>
          <w:rStyle w:val="af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.</w:t>
      </w:r>
    </w:p>
    <w:p w14:paraId="550F7E78" w14:textId="77777777" w:rsidR="00BD5E09" w:rsidRDefault="00BD5E09">
      <w:pPr>
        <w:tabs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5E09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2B94" w14:textId="77777777" w:rsidR="00BD5E09" w:rsidRDefault="00E57DA0">
      <w:pPr>
        <w:spacing w:after="0" w:line="240" w:lineRule="auto"/>
      </w:pPr>
      <w:r>
        <w:separator/>
      </w:r>
    </w:p>
  </w:endnote>
  <w:endnote w:type="continuationSeparator" w:id="0">
    <w:p w14:paraId="4CE04FA2" w14:textId="77777777" w:rsidR="00BD5E09" w:rsidRDefault="00E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AF97" w14:textId="77777777" w:rsidR="00BD5E09" w:rsidRDefault="00E57DA0">
      <w:pPr>
        <w:spacing w:after="0" w:line="240" w:lineRule="auto"/>
      </w:pPr>
      <w:r>
        <w:separator/>
      </w:r>
    </w:p>
  </w:footnote>
  <w:footnote w:type="continuationSeparator" w:id="0">
    <w:p w14:paraId="4B28CE9D" w14:textId="77777777" w:rsidR="00BD5E09" w:rsidRDefault="00E5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0C1"/>
    <w:multiLevelType w:val="hybridMultilevel"/>
    <w:tmpl w:val="E7F8B386"/>
    <w:lvl w:ilvl="0" w:tplc="D3DC17D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6C36C3A0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FC010FA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A294A876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68851AE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9DA6BAA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C7327AA0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DD2C7520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0E053DE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09"/>
    <w:rsid w:val="001F1EB2"/>
    <w:rsid w:val="00287F01"/>
    <w:rsid w:val="00464F84"/>
    <w:rsid w:val="005E20B7"/>
    <w:rsid w:val="00875740"/>
    <w:rsid w:val="00BD5E09"/>
    <w:rsid w:val="00E0506C"/>
    <w:rsid w:val="00E57DA0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F05"/>
  <w15:docId w15:val="{D9DA55FA-C203-427E-8D9B-A328735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uiPriority w:val="99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widowControl w:val="0"/>
      <w:shd w:val="clear" w:color="auto" w:fill="FFFFFF"/>
      <w:spacing w:after="240" w:line="372" w:lineRule="exact"/>
      <w:jc w:val="right"/>
      <w:outlineLvl w:val="0"/>
    </w:pPr>
    <w:rPr>
      <w:rFonts w:cs="Times New Roman"/>
      <w:b/>
      <w:bCs/>
      <w:spacing w:val="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centrgk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belcentrg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962-5B0F-4C07-87E9-B9AB0C68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Отдел Мониторинга</cp:lastModifiedBy>
  <cp:revision>23</cp:revision>
  <dcterms:created xsi:type="dcterms:W3CDTF">2021-08-31T11:47:00Z</dcterms:created>
  <dcterms:modified xsi:type="dcterms:W3CDTF">2023-08-10T09:20:00Z</dcterms:modified>
</cp:coreProperties>
</file>