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91" w:rsidRDefault="00BB42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Оповещение </w:t>
      </w:r>
    </w:p>
    <w:p w:rsidR="00EA7991" w:rsidRDefault="00BB42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начале общественных обсуждений по вопросу предоставления </w:t>
      </w:r>
      <w:r>
        <w:rPr>
          <w:b/>
          <w:bCs/>
          <w:sz w:val="28"/>
          <w:szCs w:val="28"/>
        </w:rPr>
        <w:t xml:space="preserve">разрешения </w:t>
      </w:r>
      <w:r>
        <w:rPr>
          <w:b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в границах п. Разумное</w:t>
      </w:r>
      <w:r>
        <w:rPr>
          <w:b/>
          <w:sz w:val="28"/>
          <w:szCs w:val="28"/>
        </w:rPr>
        <w:t xml:space="preserve"> Белгородского муниципального округа Белгородской области</w:t>
      </w:r>
    </w:p>
    <w:p w:rsidR="00EA7991" w:rsidRDefault="00EA799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A7991"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A7991" w:rsidRDefault="00BB4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марта 2026 г.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A7991" w:rsidRDefault="00BB42C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27</w:t>
            </w:r>
          </w:p>
        </w:tc>
      </w:tr>
    </w:tbl>
    <w:p w:rsidR="00EA7991" w:rsidRDefault="00EA7991">
      <w:pPr>
        <w:rPr>
          <w:b/>
          <w:sz w:val="28"/>
          <w:szCs w:val="28"/>
        </w:rPr>
      </w:pPr>
    </w:p>
    <w:p w:rsidR="00EA7991" w:rsidRDefault="00BB42CB">
      <w:pPr>
        <w:ind w:firstLine="720"/>
        <w:jc w:val="both"/>
        <w:rPr>
          <w:sz w:val="28"/>
          <w:szCs w:val="28"/>
        </w:rPr>
      </w:pPr>
      <w:r>
        <w:rPr>
          <w:b/>
          <w:iCs/>
          <w:sz w:val="28"/>
          <w:szCs w:val="28"/>
          <w:u w:val="single"/>
        </w:rPr>
        <w:t>Организатор общественных обсуждений:</w:t>
      </w:r>
      <w:r>
        <w:rPr>
          <w:sz w:val="28"/>
          <w:szCs w:val="28"/>
        </w:rPr>
        <w:t xml:space="preserve"> Комиссия по подготовке проекта правил землепользования и застройки при администрации Белгородского муниципального округа.</w:t>
      </w:r>
    </w:p>
    <w:p w:rsidR="00EA7991" w:rsidRDefault="00BB42CB">
      <w:pPr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Информация о п</w:t>
      </w:r>
      <w:r>
        <w:rPr>
          <w:b/>
          <w:sz w:val="28"/>
          <w:szCs w:val="28"/>
          <w:u w:val="single"/>
        </w:rPr>
        <w:t>роекте, подлежащем рассмотрению на общественных обсуждениях:</w:t>
      </w:r>
    </w:p>
    <w:p w:rsidR="00EA7991" w:rsidRDefault="00BB42CB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31:15:0</w:t>
      </w:r>
      <w:r>
        <w:rPr>
          <w:rFonts w:ascii="Times New Roman" w:hAnsi="Times New Roman"/>
          <w:color w:val="000000"/>
          <w:sz w:val="28"/>
          <w:szCs w:val="28"/>
        </w:rPr>
        <w:t>904009:514, площадью 1589 кв. м, по адресу: Белгородская область, муниципальный район Белгородский, п. Разумное, ул. Покровская, д. 24, массив 71, в части сокращения минимального отступа от границы земельного участка со стороны красной линии ул. Покровская</w:t>
      </w:r>
      <w:r>
        <w:rPr>
          <w:rFonts w:ascii="Times New Roman" w:hAnsi="Times New Roman"/>
          <w:color w:val="000000"/>
          <w:sz w:val="28"/>
          <w:szCs w:val="28"/>
        </w:rPr>
        <w:t xml:space="preserve"> с 5 до 3,5 м, с целью строительства гаража, по обращению Дергаченко Виктора Владимировича.</w:t>
      </w:r>
    </w:p>
    <w:p w:rsidR="00EA7991" w:rsidRDefault="00BB42CB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Перечень информационных материалов к Проекту:</w:t>
      </w:r>
    </w:p>
    <w:p w:rsidR="00EA7991" w:rsidRDefault="00BB42C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проект решения о предоставлении разрешения на отклонение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от предельных параметров разрешенного строительства, рекон</w:t>
      </w:r>
      <w:r>
        <w:rPr>
          <w:rFonts w:ascii="Times New Roman" w:hAnsi="Times New Roman"/>
          <w:sz w:val="28"/>
          <w:szCs w:val="28"/>
        </w:rPr>
        <w:t>струкции объектов капитального строительства.</w:t>
      </w:r>
    </w:p>
    <w:p w:rsidR="00EA7991" w:rsidRDefault="00BB42CB">
      <w:pPr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Порядок и срок проведения общественных обсуждений: </w:t>
      </w:r>
    </w:p>
    <w:p w:rsidR="00EA7991" w:rsidRDefault="00BB42C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Территория, в отношении которой проводятся общественные обсуждения: п. Разумное Белгородского муниципального округа Белгородской области.</w:t>
      </w:r>
    </w:p>
    <w:p w:rsidR="00EA7991" w:rsidRDefault="00BB42C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обсуждения проводятся в период с </w:t>
      </w:r>
      <w:bookmarkStart w:id="0" w:name="_GoBack"/>
      <w:r>
        <w:rPr>
          <w:sz w:val="28"/>
          <w:szCs w:val="28"/>
        </w:rPr>
        <w:t xml:space="preserve">22 марта 2026 г. </w:t>
      </w:r>
      <w:bookmarkEnd w:id="0"/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по 12 апреля 2026 г. посредством приема предложения и замечания, касающиеся Проекта, подлежащего рассмотрению на общественных обсуждениях.</w:t>
      </w:r>
    </w:p>
    <w:p w:rsidR="00EA7991" w:rsidRDefault="00BB42CB">
      <w:pPr>
        <w:widowControl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Информацию о порядке, сроке и форме внесения участник</w:t>
      </w:r>
      <w:r>
        <w:rPr>
          <w:b/>
          <w:sz w:val="28"/>
          <w:szCs w:val="28"/>
          <w:u w:val="single"/>
        </w:rPr>
        <w:t>ами общественных обсуждений предложений и замечаний, касающихся Проекта</w:t>
      </w:r>
    </w:p>
    <w:p w:rsidR="00EA7991" w:rsidRDefault="00BB42CB">
      <w:pPr>
        <w:widowControl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Предложения и замечания к Проекту могут быть направлены участниками общественных обсуждений.</w:t>
      </w:r>
    </w:p>
    <w:p w:rsidR="00EA7991" w:rsidRDefault="00BB42C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общественных обсуждений являются граждане, постоянно проживающие на территории </w:t>
      </w:r>
      <w:r>
        <w:rPr>
          <w:sz w:val="28"/>
          <w:szCs w:val="28"/>
        </w:rPr>
        <w:t xml:space="preserve">п. Разумное Белгородского муниципального округа Белгородской области,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</w:t>
      </w:r>
      <w:r>
        <w:rPr>
          <w:sz w:val="28"/>
          <w:szCs w:val="28"/>
        </w:rPr>
        <w:t>частью указанных объектов капитального строительства.</w:t>
      </w:r>
    </w:p>
    <w:p w:rsidR="00EA7991" w:rsidRDefault="00BB42C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Участники общественных обсуждений, при внесении замечаний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предложений, в целях идентификации представляют сведения о себе (фамилию, имя, отчество (при наличии), дату рождения, адрес места жительства </w:t>
      </w:r>
      <w:r>
        <w:rPr>
          <w:sz w:val="28"/>
          <w:szCs w:val="28"/>
        </w:rPr>
        <w:t>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EA7991" w:rsidRDefault="00BB42C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общественных обсуждений, являющиеся п</w:t>
      </w:r>
      <w:r>
        <w:rPr>
          <w:sz w:val="28"/>
          <w:szCs w:val="28"/>
        </w:rPr>
        <w:t>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</w:t>
      </w:r>
      <w:r>
        <w:rPr>
          <w:sz w:val="28"/>
          <w:szCs w:val="28"/>
        </w:rPr>
        <w:t>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</w:t>
      </w:r>
      <w:r>
        <w:rPr>
          <w:sz w:val="28"/>
          <w:szCs w:val="28"/>
        </w:rPr>
        <w:t>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A7991" w:rsidRDefault="00BB42C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на общественных обсуждений принимаются:</w:t>
      </w:r>
    </w:p>
    <w:p w:rsidR="00EA7991" w:rsidRDefault="00BB42CB">
      <w:pPr>
        <w:widowControl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официальный сайт органов местного самоупр</w:t>
      </w:r>
      <w:r>
        <w:rPr>
          <w:sz w:val="28"/>
          <w:szCs w:val="28"/>
        </w:rPr>
        <w:t>авления муниципального Белгородского муниципального округа Белгородской области (https://belgorodskij-r31.gosweb.gosuslugi.ru)</w:t>
      </w:r>
      <w:r>
        <w:rPr>
          <w:bCs/>
          <w:sz w:val="28"/>
          <w:szCs w:val="28"/>
        </w:rPr>
        <w:t>, раздел «Госуслуги. Решаем вместе»</w:t>
      </w:r>
      <w:r>
        <w:rPr>
          <w:sz w:val="28"/>
          <w:szCs w:val="28"/>
        </w:rPr>
        <w:t>) с использованием федеральной государственной информационной система «Единый портал государств</w:t>
      </w:r>
      <w:r>
        <w:rPr>
          <w:sz w:val="28"/>
          <w:szCs w:val="28"/>
        </w:rPr>
        <w:t>енных и муниципальных услуг (функций), а также посредством электронной почты: bel</w:t>
      </w:r>
      <w:r>
        <w:rPr>
          <w:sz w:val="28"/>
          <w:szCs w:val="28"/>
          <w:lang w:val="en-US"/>
        </w:rPr>
        <w:t>uag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;</w:t>
      </w:r>
    </w:p>
    <w:p w:rsidR="00EA7991" w:rsidRDefault="00BB42CB">
      <w:pPr>
        <w:widowControl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письменном виде на бумажном носителе по адресу: г. Белгород, </w:t>
      </w:r>
      <w:r>
        <w:rPr>
          <w:sz w:val="28"/>
          <w:szCs w:val="28"/>
        </w:rPr>
        <w:br w:type="textWrapping" w:clear="all"/>
      </w:r>
      <w:r w:rsidR="00887FB8">
        <w:rPr>
          <w:sz w:val="28"/>
          <w:szCs w:val="28"/>
        </w:rPr>
        <w:t>ул. Шершнева, 1</w:t>
      </w:r>
      <w:r>
        <w:rPr>
          <w:sz w:val="28"/>
          <w:szCs w:val="28"/>
        </w:rPr>
        <w:t>а</w:t>
      </w:r>
      <w:r w:rsidR="00887FB8">
        <w:rPr>
          <w:sz w:val="28"/>
          <w:szCs w:val="28"/>
        </w:rPr>
        <w:t>/2</w:t>
      </w:r>
      <w:r>
        <w:rPr>
          <w:sz w:val="28"/>
          <w:szCs w:val="28"/>
        </w:rPr>
        <w:t>, кабинет № 110.</w:t>
      </w:r>
    </w:p>
    <w:p w:rsidR="00EA7991" w:rsidRDefault="00BB42CB">
      <w:pPr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Информация о месте, дате открытия экспозиции Проекта, о сроках п</w:t>
      </w:r>
      <w:r>
        <w:rPr>
          <w:b/>
          <w:sz w:val="28"/>
          <w:szCs w:val="28"/>
          <w:u w:val="single"/>
        </w:rPr>
        <w:t xml:space="preserve">роведения экспозиции Проекта, о днях и часах, в которые возможно посещение указанных экспозиции: </w:t>
      </w:r>
    </w:p>
    <w:p w:rsidR="00EA7991" w:rsidRDefault="00BB42CB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Экспозиция проекта, подлежащего рассмотрению на общественных обсуждениях, проводится в период с 22 марта 2026 г. по 12 апреля 2026 г.</w:t>
      </w:r>
    </w:p>
    <w:p w:rsidR="00EA7991" w:rsidRDefault="00BB42C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открытия экспозиции</w:t>
      </w:r>
      <w:r>
        <w:rPr>
          <w:sz w:val="28"/>
          <w:szCs w:val="28"/>
        </w:rPr>
        <w:t xml:space="preserve"> с 22 марта 2026 г.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10-00 часов в здании </w:t>
      </w:r>
      <w:r w:rsidR="00887FB8">
        <w:rPr>
          <w:sz w:val="28"/>
          <w:szCs w:val="28"/>
        </w:rPr>
        <w:t xml:space="preserve">управления </w:t>
      </w:r>
      <w:r w:rsidR="00CC1E1B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поселка Разумное по адресу: Белгородский район, </w:t>
      </w:r>
      <w:r w:rsidR="00CC1E1B">
        <w:rPr>
          <w:sz w:val="28"/>
          <w:szCs w:val="28"/>
        </w:rPr>
        <w:br/>
      </w:r>
      <w:r>
        <w:rPr>
          <w:sz w:val="28"/>
          <w:szCs w:val="28"/>
        </w:rPr>
        <w:t xml:space="preserve">п. Разумное, ул. 78 Гвардейской дивизии, 5. </w:t>
      </w:r>
    </w:p>
    <w:p w:rsidR="00EA7991" w:rsidRDefault="00BB42C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Дни и часы, в которые возможно посещение экспозиции: будние дни, </w:t>
      </w:r>
      <w:r w:rsidR="00CC1E1B">
        <w:rPr>
          <w:sz w:val="28"/>
          <w:szCs w:val="28"/>
        </w:rPr>
        <w:br/>
      </w:r>
      <w:r>
        <w:rPr>
          <w:sz w:val="28"/>
          <w:szCs w:val="28"/>
        </w:rPr>
        <w:t xml:space="preserve">с 10-00 до 16-00 часов, </w:t>
      </w:r>
      <w:r>
        <w:rPr>
          <w:sz w:val="28"/>
          <w:szCs w:val="28"/>
        </w:rPr>
        <w:t>перерыв с 12-00 до 13-00 часов.</w:t>
      </w:r>
    </w:p>
    <w:p w:rsidR="00EA7991" w:rsidRDefault="00BB42CB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материалы будут размещены на официальном сайте органов местного самоуправления Белгородского муниципального округа Белгородской области (https://belgorodskij-r31.gosweb.gosuslugi.ru)</w:t>
      </w:r>
      <w:r>
        <w:rPr>
          <w:bCs/>
          <w:sz w:val="28"/>
          <w:szCs w:val="28"/>
        </w:rPr>
        <w:t>, раздел «Госуслуги. Решаем</w:t>
      </w:r>
      <w:r>
        <w:rPr>
          <w:bCs/>
          <w:sz w:val="28"/>
          <w:szCs w:val="28"/>
        </w:rPr>
        <w:t xml:space="preserve"> вместе», раздел «Градостроительство»</w:t>
      </w:r>
      <w:r>
        <w:rPr>
          <w:sz w:val="28"/>
          <w:szCs w:val="28"/>
        </w:rPr>
        <w:t>) 19 марта 2026 г.</w:t>
      </w:r>
    </w:p>
    <w:p w:rsidR="00EA7991" w:rsidRDefault="00EA7991">
      <w:pPr>
        <w:rPr>
          <w:sz w:val="28"/>
          <w:szCs w:val="28"/>
        </w:rPr>
      </w:pPr>
    </w:p>
    <w:p w:rsidR="00EA7991" w:rsidRDefault="00EA7991">
      <w:pPr>
        <w:rPr>
          <w:sz w:val="28"/>
          <w:szCs w:val="28"/>
        </w:rPr>
      </w:pPr>
    </w:p>
    <w:tbl>
      <w:tblPr>
        <w:tblW w:w="9889" w:type="dxa"/>
        <w:tblInd w:w="-34" w:type="dxa"/>
        <w:tblLook w:val="04A0" w:firstRow="1" w:lastRow="0" w:firstColumn="1" w:lastColumn="0" w:noHBand="0" w:noVBand="1"/>
      </w:tblPr>
      <w:tblGrid>
        <w:gridCol w:w="5414"/>
        <w:gridCol w:w="4475"/>
      </w:tblGrid>
      <w:tr w:rsidR="00EA7991">
        <w:trPr>
          <w:trHeight w:val="1165"/>
        </w:trPr>
        <w:tc>
          <w:tcPr>
            <w:tcW w:w="5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A7991" w:rsidRDefault="00BB42CB">
            <w:pPr>
              <w:ind w:left="-250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 xml:space="preserve">Председатель комиссии по подготовке проекта правил землепользования 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br w:type="textWrapping" w:clear="all"/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и застройки при администрации Белгородского муниципального округа</w:t>
            </w:r>
          </w:p>
        </w:tc>
        <w:tc>
          <w:tcPr>
            <w:tcW w:w="44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EA7991" w:rsidRDefault="00BB42CB">
            <w:pPr>
              <w:jc w:val="right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В.С. Баландин</w:t>
            </w:r>
          </w:p>
        </w:tc>
      </w:tr>
    </w:tbl>
    <w:p w:rsidR="00EA7991" w:rsidRDefault="00EA7991"/>
    <w:sectPr w:rsidR="00EA7991" w:rsidSect="00887FB8">
      <w:headerReference w:type="default" r:id="rId7"/>
      <w:pgSz w:w="11906" w:h="16838"/>
      <w:pgMar w:top="426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991" w:rsidRDefault="00BB42CB">
      <w:r>
        <w:separator/>
      </w:r>
    </w:p>
  </w:endnote>
  <w:endnote w:type="continuationSeparator" w:id="0">
    <w:p w:rsidR="00EA7991" w:rsidRDefault="00BB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991" w:rsidRDefault="00BB42CB">
      <w:r>
        <w:separator/>
      </w:r>
    </w:p>
  </w:footnote>
  <w:footnote w:type="continuationSeparator" w:id="0">
    <w:p w:rsidR="00EA7991" w:rsidRDefault="00BB4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91" w:rsidRDefault="00BB42C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A7991" w:rsidRDefault="00EA799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3D3A"/>
    <w:multiLevelType w:val="hybridMultilevel"/>
    <w:tmpl w:val="5A169BA2"/>
    <w:lvl w:ilvl="0" w:tplc="439AF200">
      <w:start w:val="1"/>
      <w:numFmt w:val="bullet"/>
      <w:suff w:val="space"/>
      <w:lvlText w:val="­"/>
      <w:lvlJc w:val="left"/>
      <w:pPr>
        <w:ind w:left="1440" w:hanging="360"/>
      </w:pPr>
      <w:rPr>
        <w:rFonts w:ascii="Times New Roman" w:hAnsi="Times New Roman" w:cs="Times New Roman"/>
      </w:rPr>
    </w:lvl>
    <w:lvl w:ilvl="1" w:tplc="96E412E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FB227E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DC0928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5B809D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EA0456F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CC7EA79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C2C10A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3E70BC1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2FB5CA7"/>
    <w:multiLevelType w:val="hybridMultilevel"/>
    <w:tmpl w:val="84F2ADEC"/>
    <w:lvl w:ilvl="0" w:tplc="A51A55D6">
      <w:start w:val="1"/>
      <w:numFmt w:val="decimal"/>
      <w:suff w:val="space"/>
      <w:lvlText w:val="%1)"/>
      <w:lvlJc w:val="left"/>
      <w:pPr>
        <w:ind w:left="1068" w:hanging="360"/>
      </w:pPr>
    </w:lvl>
    <w:lvl w:ilvl="1" w:tplc="86805B04">
      <w:start w:val="1"/>
      <w:numFmt w:val="lowerLetter"/>
      <w:lvlText w:val="%2."/>
      <w:lvlJc w:val="left"/>
      <w:pPr>
        <w:ind w:left="1788" w:hanging="360"/>
      </w:pPr>
    </w:lvl>
    <w:lvl w:ilvl="2" w:tplc="FB78D0D4">
      <w:start w:val="1"/>
      <w:numFmt w:val="lowerRoman"/>
      <w:lvlText w:val="%3."/>
      <w:lvlJc w:val="right"/>
      <w:pPr>
        <w:ind w:left="2508" w:hanging="180"/>
      </w:pPr>
    </w:lvl>
    <w:lvl w:ilvl="3" w:tplc="028AAECA">
      <w:start w:val="1"/>
      <w:numFmt w:val="decimal"/>
      <w:lvlText w:val="%4."/>
      <w:lvlJc w:val="left"/>
      <w:pPr>
        <w:ind w:left="3228" w:hanging="360"/>
      </w:pPr>
    </w:lvl>
    <w:lvl w:ilvl="4" w:tplc="320EC2F2">
      <w:start w:val="1"/>
      <w:numFmt w:val="lowerLetter"/>
      <w:lvlText w:val="%5."/>
      <w:lvlJc w:val="left"/>
      <w:pPr>
        <w:ind w:left="3948" w:hanging="360"/>
      </w:pPr>
    </w:lvl>
    <w:lvl w:ilvl="5" w:tplc="4410980C">
      <w:start w:val="1"/>
      <w:numFmt w:val="lowerRoman"/>
      <w:lvlText w:val="%6."/>
      <w:lvlJc w:val="right"/>
      <w:pPr>
        <w:ind w:left="4668" w:hanging="180"/>
      </w:pPr>
    </w:lvl>
    <w:lvl w:ilvl="6" w:tplc="9F808596">
      <w:start w:val="1"/>
      <w:numFmt w:val="decimal"/>
      <w:lvlText w:val="%7."/>
      <w:lvlJc w:val="left"/>
      <w:pPr>
        <w:ind w:left="5388" w:hanging="360"/>
      </w:pPr>
    </w:lvl>
    <w:lvl w:ilvl="7" w:tplc="40F8FD48">
      <w:start w:val="1"/>
      <w:numFmt w:val="lowerLetter"/>
      <w:lvlText w:val="%8."/>
      <w:lvlJc w:val="left"/>
      <w:pPr>
        <w:ind w:left="6108" w:hanging="360"/>
      </w:pPr>
    </w:lvl>
    <w:lvl w:ilvl="8" w:tplc="6584022A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2617EA"/>
    <w:multiLevelType w:val="hybridMultilevel"/>
    <w:tmpl w:val="1EF630B6"/>
    <w:lvl w:ilvl="0" w:tplc="42761B2E">
      <w:start w:val="1"/>
      <w:numFmt w:val="bullet"/>
      <w:suff w:val="space"/>
      <w:lvlText w:val="­"/>
      <w:lvlJc w:val="left"/>
      <w:pPr>
        <w:ind w:left="1440" w:hanging="360"/>
      </w:pPr>
      <w:rPr>
        <w:rFonts w:ascii="Times New Roman" w:hAnsi="Times New Roman" w:cs="Times New Roman"/>
      </w:rPr>
    </w:lvl>
    <w:lvl w:ilvl="1" w:tplc="230CDC50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A09629AE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7C9CF562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431A8E26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B90A519E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92D8FD8A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4F96AEE2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88906F42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3" w15:restartNumberingAfterBreak="0">
    <w:nsid w:val="2B2D2BAB"/>
    <w:multiLevelType w:val="hybridMultilevel"/>
    <w:tmpl w:val="D1FA172C"/>
    <w:lvl w:ilvl="0" w:tplc="56BCCAE6">
      <w:start w:val="1"/>
      <w:numFmt w:val="bullet"/>
      <w:suff w:val="space"/>
      <w:lvlText w:val="­"/>
      <w:lvlJc w:val="left"/>
      <w:pPr>
        <w:ind w:left="1440" w:hanging="360"/>
      </w:pPr>
      <w:rPr>
        <w:rFonts w:ascii="Times New Roman" w:hAnsi="Times New Roman" w:cs="Times New Roman"/>
      </w:rPr>
    </w:lvl>
    <w:lvl w:ilvl="1" w:tplc="55F034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699CE62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2E026F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DD9C559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32E9B5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E681D4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3C883C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9CE757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2FE117F6"/>
    <w:multiLevelType w:val="hybridMultilevel"/>
    <w:tmpl w:val="C55C1630"/>
    <w:lvl w:ilvl="0" w:tplc="7A0A6F20">
      <w:start w:val="1"/>
      <w:numFmt w:val="decimal"/>
      <w:lvlText w:val="%1)"/>
      <w:lvlJc w:val="left"/>
      <w:pPr>
        <w:ind w:left="1068" w:hanging="360"/>
      </w:pPr>
    </w:lvl>
    <w:lvl w:ilvl="1" w:tplc="ACF81A02">
      <w:start w:val="1"/>
      <w:numFmt w:val="lowerLetter"/>
      <w:lvlText w:val="%2."/>
      <w:lvlJc w:val="left"/>
      <w:pPr>
        <w:ind w:left="1788" w:hanging="360"/>
      </w:pPr>
    </w:lvl>
    <w:lvl w:ilvl="2" w:tplc="2CD8DF68">
      <w:start w:val="1"/>
      <w:numFmt w:val="lowerRoman"/>
      <w:lvlText w:val="%3."/>
      <w:lvlJc w:val="right"/>
      <w:pPr>
        <w:ind w:left="2508" w:hanging="180"/>
      </w:pPr>
    </w:lvl>
    <w:lvl w:ilvl="3" w:tplc="5B1CBF5A">
      <w:start w:val="1"/>
      <w:numFmt w:val="decimal"/>
      <w:lvlText w:val="%4."/>
      <w:lvlJc w:val="left"/>
      <w:pPr>
        <w:ind w:left="3228" w:hanging="360"/>
      </w:pPr>
    </w:lvl>
    <w:lvl w:ilvl="4" w:tplc="73EECB0A">
      <w:start w:val="1"/>
      <w:numFmt w:val="lowerLetter"/>
      <w:lvlText w:val="%5."/>
      <w:lvlJc w:val="left"/>
      <w:pPr>
        <w:ind w:left="3948" w:hanging="360"/>
      </w:pPr>
    </w:lvl>
    <w:lvl w:ilvl="5" w:tplc="BB7ABC2E">
      <w:start w:val="1"/>
      <w:numFmt w:val="lowerRoman"/>
      <w:lvlText w:val="%6."/>
      <w:lvlJc w:val="right"/>
      <w:pPr>
        <w:ind w:left="4668" w:hanging="180"/>
      </w:pPr>
    </w:lvl>
    <w:lvl w:ilvl="6" w:tplc="CCBA8318">
      <w:start w:val="1"/>
      <w:numFmt w:val="decimal"/>
      <w:lvlText w:val="%7."/>
      <w:lvlJc w:val="left"/>
      <w:pPr>
        <w:ind w:left="5388" w:hanging="360"/>
      </w:pPr>
    </w:lvl>
    <w:lvl w:ilvl="7" w:tplc="C9568226">
      <w:start w:val="1"/>
      <w:numFmt w:val="lowerLetter"/>
      <w:lvlText w:val="%8."/>
      <w:lvlJc w:val="left"/>
      <w:pPr>
        <w:ind w:left="6108" w:hanging="360"/>
      </w:pPr>
    </w:lvl>
    <w:lvl w:ilvl="8" w:tplc="495CDB9A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B643A2"/>
    <w:multiLevelType w:val="hybridMultilevel"/>
    <w:tmpl w:val="BB8A365E"/>
    <w:lvl w:ilvl="0" w:tplc="1F1CB654">
      <w:start w:val="1"/>
      <w:numFmt w:val="bullet"/>
      <w:suff w:val="space"/>
      <w:lvlText w:val="­"/>
      <w:lvlJc w:val="left"/>
      <w:pPr>
        <w:ind w:left="1440" w:hanging="360"/>
      </w:pPr>
      <w:rPr>
        <w:rFonts w:ascii="Times New Roman" w:hAnsi="Times New Roman" w:cs="Times New Roman"/>
      </w:rPr>
    </w:lvl>
    <w:lvl w:ilvl="1" w:tplc="4CCC9D6C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E0D83D50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875C591A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AF3AB500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60E48328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123E4EAE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DBA00ADC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E17AAD58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6" w15:restartNumberingAfterBreak="0">
    <w:nsid w:val="5FD70B26"/>
    <w:multiLevelType w:val="hybridMultilevel"/>
    <w:tmpl w:val="DC44E032"/>
    <w:lvl w:ilvl="0" w:tplc="8CF4FF88">
      <w:start w:val="1"/>
      <w:numFmt w:val="decimal"/>
      <w:lvlText w:val="%1)"/>
      <w:lvlJc w:val="left"/>
      <w:pPr>
        <w:ind w:left="1068" w:hanging="360"/>
      </w:pPr>
    </w:lvl>
    <w:lvl w:ilvl="1" w:tplc="C86EE222">
      <w:start w:val="1"/>
      <w:numFmt w:val="lowerLetter"/>
      <w:lvlText w:val="%2."/>
      <w:lvlJc w:val="left"/>
      <w:pPr>
        <w:ind w:left="1788" w:hanging="360"/>
      </w:pPr>
    </w:lvl>
    <w:lvl w:ilvl="2" w:tplc="EE6E966A">
      <w:start w:val="1"/>
      <w:numFmt w:val="lowerRoman"/>
      <w:lvlText w:val="%3."/>
      <w:lvlJc w:val="right"/>
      <w:pPr>
        <w:ind w:left="2508" w:hanging="180"/>
      </w:pPr>
    </w:lvl>
    <w:lvl w:ilvl="3" w:tplc="EFC4FBDE">
      <w:start w:val="1"/>
      <w:numFmt w:val="decimal"/>
      <w:lvlText w:val="%4."/>
      <w:lvlJc w:val="left"/>
      <w:pPr>
        <w:ind w:left="3228" w:hanging="360"/>
      </w:pPr>
    </w:lvl>
    <w:lvl w:ilvl="4" w:tplc="2ED408F8">
      <w:start w:val="1"/>
      <w:numFmt w:val="lowerLetter"/>
      <w:lvlText w:val="%5."/>
      <w:lvlJc w:val="left"/>
      <w:pPr>
        <w:ind w:left="3948" w:hanging="360"/>
      </w:pPr>
    </w:lvl>
    <w:lvl w:ilvl="5" w:tplc="97681B00">
      <w:start w:val="1"/>
      <w:numFmt w:val="lowerRoman"/>
      <w:lvlText w:val="%6."/>
      <w:lvlJc w:val="right"/>
      <w:pPr>
        <w:ind w:left="4668" w:hanging="180"/>
      </w:pPr>
    </w:lvl>
    <w:lvl w:ilvl="6" w:tplc="18FCFA4E">
      <w:start w:val="1"/>
      <w:numFmt w:val="decimal"/>
      <w:lvlText w:val="%7."/>
      <w:lvlJc w:val="left"/>
      <w:pPr>
        <w:ind w:left="5388" w:hanging="360"/>
      </w:pPr>
    </w:lvl>
    <w:lvl w:ilvl="7" w:tplc="1422CF56">
      <w:start w:val="1"/>
      <w:numFmt w:val="lowerLetter"/>
      <w:lvlText w:val="%8."/>
      <w:lvlJc w:val="left"/>
      <w:pPr>
        <w:ind w:left="6108" w:hanging="360"/>
      </w:pPr>
    </w:lvl>
    <w:lvl w:ilvl="8" w:tplc="8E7476A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91"/>
    <w:rsid w:val="00887FB8"/>
    <w:rsid w:val="00BB42CB"/>
    <w:rsid w:val="00CC1E1B"/>
    <w:rsid w:val="00EA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F8C1"/>
  <w15:docId w15:val="{5F773B70-6553-4DA6-8F83-88FB9587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widowControl/>
      <w:ind w:left="720"/>
      <w:contextualSpacing/>
    </w:pPr>
  </w:style>
  <w:style w:type="paragraph" w:styleId="a4">
    <w:name w:val="No Spacing"/>
    <w:link w:val="a5"/>
    <w:uiPriority w:val="1"/>
    <w:qFormat/>
    <w:rPr>
      <w:rFonts w:ascii="Calibri" w:hAnsi="Calibri"/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dropdown-user-namefirst-letter">
    <w:name w:val="dropdown-user-name__first-letter"/>
  </w:style>
  <w:style w:type="character" w:customStyle="1" w:styleId="a5">
    <w:name w:val="Без интервала Знак"/>
    <w:link w:val="a4"/>
    <w:uiPriority w:val="1"/>
    <w:rPr>
      <w:rFonts w:ascii="Calibri" w:hAnsi="Calibri"/>
      <w:sz w:val="22"/>
      <w:szCs w:val="22"/>
      <w:lang w:bidi="ar-SA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</w:r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f">
    <w:name w:val="Нижний колонтитул Знак"/>
    <w:basedOn w:val="a0"/>
    <w:link w:val="ae"/>
  </w:style>
  <w:style w:type="paragraph" w:styleId="aff2">
    <w:name w:val="Revision"/>
    <w:hidden/>
    <w:uiPriority w:val="99"/>
    <w:semiHidden/>
    <w:rPr>
      <w:lang w:eastAsia="ru-RU"/>
    </w:rPr>
  </w:style>
  <w:style w:type="character" w:customStyle="1" w:styleId="20">
    <w:name w:val="Заголовок 2 Знак"/>
    <w:link w:val="2"/>
    <w:rPr>
      <w:sz w:val="28"/>
    </w:rPr>
  </w:style>
  <w:style w:type="character" w:styleId="aff3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Оповещение</vt:lpstr>
    </vt:vector>
  </TitlesOfParts>
  <Company>MoBIL GROUP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1</dc:creator>
  <cp:lastModifiedBy>Назина Екатерина Владимировна</cp:lastModifiedBy>
  <cp:revision>27</cp:revision>
  <cp:lastPrinted>2026-03-17T10:31:00Z</cp:lastPrinted>
  <dcterms:created xsi:type="dcterms:W3CDTF">2024-10-25T07:44:00Z</dcterms:created>
  <dcterms:modified xsi:type="dcterms:W3CDTF">2026-03-17T11:35:00Z</dcterms:modified>
  <cp:version>1048576</cp:version>
</cp:coreProperties>
</file>