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60" w:rsidRPr="004C642D" w:rsidRDefault="00684260" w:rsidP="00684260">
      <w:pPr>
        <w:ind w:right="-5"/>
        <w:jc w:val="center"/>
        <w:rPr>
          <w:b/>
          <w:bCs/>
          <w:sz w:val="28"/>
          <w:szCs w:val="28"/>
        </w:rPr>
      </w:pPr>
      <w:r w:rsidRPr="004C642D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260" w:rsidRPr="004C642D" w:rsidRDefault="00684260" w:rsidP="00684260">
      <w:pPr>
        <w:jc w:val="center"/>
        <w:rPr>
          <w:b/>
          <w:bCs/>
          <w:sz w:val="28"/>
          <w:szCs w:val="28"/>
        </w:rPr>
      </w:pPr>
      <w:r w:rsidRPr="004C642D">
        <w:rPr>
          <w:b/>
          <w:bCs/>
          <w:sz w:val="28"/>
          <w:szCs w:val="28"/>
        </w:rPr>
        <w:t>Белгородская область Российской Федерации</w:t>
      </w:r>
    </w:p>
    <w:p w:rsidR="00684260" w:rsidRPr="004C642D" w:rsidRDefault="00684260" w:rsidP="00684260">
      <w:pPr>
        <w:jc w:val="center"/>
        <w:rPr>
          <w:b/>
          <w:bCs/>
          <w:caps/>
          <w:sz w:val="28"/>
          <w:szCs w:val="28"/>
        </w:rPr>
      </w:pPr>
      <w:r w:rsidRPr="004C642D">
        <w:rPr>
          <w:b/>
          <w:bCs/>
          <w:caps/>
          <w:sz w:val="28"/>
          <w:szCs w:val="28"/>
        </w:rPr>
        <w:t xml:space="preserve">Муниципальный совет Белгородского района </w:t>
      </w:r>
    </w:p>
    <w:p w:rsidR="00684260" w:rsidRDefault="00291F45" w:rsidP="006842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сорок шестое </w:t>
      </w:r>
      <w:r w:rsidR="00684260" w:rsidRPr="004C642D">
        <w:rPr>
          <w:b/>
          <w:bCs/>
          <w:sz w:val="28"/>
          <w:szCs w:val="28"/>
        </w:rPr>
        <w:t xml:space="preserve">заседание совета </w:t>
      </w:r>
    </w:p>
    <w:p w:rsidR="00D13E90" w:rsidRPr="004C642D" w:rsidRDefault="00D13E90" w:rsidP="00684260">
      <w:pPr>
        <w:jc w:val="center"/>
        <w:rPr>
          <w:sz w:val="28"/>
          <w:szCs w:val="28"/>
        </w:rPr>
      </w:pPr>
    </w:p>
    <w:p w:rsidR="00684260" w:rsidRPr="004C642D" w:rsidRDefault="00684260" w:rsidP="00684260">
      <w:pPr>
        <w:jc w:val="center"/>
        <w:rPr>
          <w:b/>
          <w:bCs/>
          <w:caps/>
          <w:spacing w:val="100"/>
          <w:sz w:val="28"/>
          <w:szCs w:val="28"/>
        </w:rPr>
      </w:pPr>
      <w:r w:rsidRPr="004C642D">
        <w:rPr>
          <w:b/>
          <w:bCs/>
          <w:caps/>
          <w:spacing w:val="100"/>
          <w:sz w:val="28"/>
          <w:szCs w:val="28"/>
        </w:rPr>
        <w:t>решение</w:t>
      </w:r>
    </w:p>
    <w:p w:rsidR="00684260" w:rsidRPr="004C642D" w:rsidRDefault="00684260" w:rsidP="00684260">
      <w:pPr>
        <w:jc w:val="center"/>
        <w:rPr>
          <w:sz w:val="28"/>
          <w:szCs w:val="28"/>
        </w:rPr>
      </w:pPr>
    </w:p>
    <w:p w:rsidR="00684260" w:rsidRPr="004C642D" w:rsidRDefault="004B08C8" w:rsidP="004B08C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1F4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1F45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84260" w:rsidRPr="004C64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260" w:rsidRPr="004C642D">
        <w:rPr>
          <w:rFonts w:ascii="Times New Roman" w:hAnsi="Times New Roman" w:cs="Times New Roman"/>
          <w:sz w:val="28"/>
          <w:szCs w:val="28"/>
        </w:rPr>
        <w:t>20</w:t>
      </w:r>
      <w:r w:rsidR="00F70B75">
        <w:rPr>
          <w:rFonts w:ascii="Times New Roman" w:hAnsi="Times New Roman" w:cs="Times New Roman"/>
          <w:sz w:val="28"/>
          <w:szCs w:val="28"/>
        </w:rPr>
        <w:t xml:space="preserve">22 </w:t>
      </w:r>
      <w:r w:rsidR="00684260" w:rsidRPr="004C642D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684260" w:rsidRPr="004C642D">
        <w:rPr>
          <w:rFonts w:ascii="Times New Roman" w:hAnsi="Times New Roman" w:cs="Times New Roman"/>
          <w:sz w:val="28"/>
          <w:szCs w:val="28"/>
        </w:rPr>
        <w:tab/>
      </w:r>
      <w:r w:rsidR="00684260" w:rsidRPr="004C642D">
        <w:rPr>
          <w:rFonts w:ascii="Times New Roman" w:hAnsi="Times New Roman" w:cs="Times New Roman"/>
          <w:sz w:val="28"/>
          <w:szCs w:val="28"/>
        </w:rPr>
        <w:tab/>
      </w:r>
      <w:r w:rsidR="00684260" w:rsidRPr="004C642D">
        <w:rPr>
          <w:rFonts w:ascii="Times New Roman" w:hAnsi="Times New Roman" w:cs="Times New Roman"/>
          <w:sz w:val="28"/>
          <w:szCs w:val="28"/>
        </w:rPr>
        <w:tab/>
      </w:r>
      <w:r w:rsidR="00684260" w:rsidRPr="004C642D">
        <w:rPr>
          <w:rFonts w:ascii="Times New Roman" w:hAnsi="Times New Roman" w:cs="Times New Roman"/>
          <w:sz w:val="28"/>
          <w:szCs w:val="28"/>
        </w:rPr>
        <w:tab/>
      </w:r>
      <w:r w:rsidR="00684260" w:rsidRPr="004C642D">
        <w:rPr>
          <w:rFonts w:ascii="Times New Roman" w:hAnsi="Times New Roman" w:cs="Times New Roman"/>
          <w:sz w:val="28"/>
          <w:szCs w:val="28"/>
        </w:rPr>
        <w:tab/>
      </w:r>
      <w:r w:rsidR="00684260" w:rsidRPr="004C642D">
        <w:rPr>
          <w:rFonts w:ascii="Times New Roman" w:hAnsi="Times New Roman" w:cs="Times New Roman"/>
          <w:sz w:val="28"/>
          <w:szCs w:val="28"/>
        </w:rPr>
        <w:tab/>
      </w:r>
      <w:r w:rsidR="00684260" w:rsidRPr="004C642D">
        <w:rPr>
          <w:rFonts w:ascii="Times New Roman" w:hAnsi="Times New Roman" w:cs="Times New Roman"/>
          <w:sz w:val="28"/>
          <w:szCs w:val="28"/>
        </w:rPr>
        <w:tab/>
      </w:r>
      <w:r w:rsidR="00684260" w:rsidRPr="004C642D">
        <w:rPr>
          <w:rFonts w:ascii="Times New Roman" w:hAnsi="Times New Roman" w:cs="Times New Roman"/>
          <w:sz w:val="28"/>
          <w:szCs w:val="28"/>
        </w:rPr>
        <w:tab/>
      </w:r>
      <w:r w:rsidR="00291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4260" w:rsidRPr="004C642D">
        <w:rPr>
          <w:rFonts w:ascii="Times New Roman" w:hAnsi="Times New Roman" w:cs="Times New Roman"/>
          <w:sz w:val="28"/>
          <w:szCs w:val="28"/>
        </w:rPr>
        <w:t xml:space="preserve">№ </w:t>
      </w:r>
      <w:r w:rsidR="00291F45">
        <w:rPr>
          <w:rFonts w:ascii="Times New Roman" w:hAnsi="Times New Roman" w:cs="Times New Roman"/>
          <w:sz w:val="28"/>
          <w:szCs w:val="28"/>
        </w:rPr>
        <w:t>509</w:t>
      </w:r>
    </w:p>
    <w:p w:rsidR="004B0D44" w:rsidRDefault="004B0D44" w:rsidP="004B08C8">
      <w:pPr>
        <w:rPr>
          <w:b/>
          <w:sz w:val="28"/>
          <w:szCs w:val="28"/>
        </w:rPr>
      </w:pPr>
    </w:p>
    <w:p w:rsidR="002D2DF4" w:rsidRDefault="002D2DF4" w:rsidP="004B08C8">
      <w:pPr>
        <w:rPr>
          <w:b/>
          <w:sz w:val="28"/>
          <w:szCs w:val="28"/>
        </w:rPr>
      </w:pPr>
    </w:p>
    <w:p w:rsidR="004B08C8" w:rsidRDefault="00C562C9" w:rsidP="00614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выделении денежных средств</w:t>
      </w:r>
    </w:p>
    <w:p w:rsidR="00D13ADA" w:rsidRDefault="00D13ADA" w:rsidP="00614A8B">
      <w:pPr>
        <w:rPr>
          <w:b/>
          <w:sz w:val="28"/>
          <w:szCs w:val="28"/>
        </w:rPr>
      </w:pPr>
      <w:bookmarkStart w:id="0" w:name="_Hlk74837643"/>
      <w:r>
        <w:rPr>
          <w:b/>
          <w:sz w:val="28"/>
          <w:szCs w:val="28"/>
        </w:rPr>
        <w:t>в целях оказания социальной поддержки</w:t>
      </w:r>
    </w:p>
    <w:p w:rsidR="00020C75" w:rsidRDefault="00B506BD" w:rsidP="00614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лиц</w:t>
      </w:r>
      <w:r w:rsidR="00020C75">
        <w:rPr>
          <w:b/>
          <w:sz w:val="28"/>
          <w:szCs w:val="28"/>
        </w:rPr>
        <w:t xml:space="preserve"> из числа детей-сирот и детей,</w:t>
      </w:r>
    </w:p>
    <w:p w:rsidR="007851BC" w:rsidRDefault="00020C75" w:rsidP="00614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оставшихся без попечения родителей</w:t>
      </w:r>
    </w:p>
    <w:bookmarkEnd w:id="0"/>
    <w:p w:rsidR="004B0D44" w:rsidRDefault="004B0D44" w:rsidP="004B08C8">
      <w:pPr>
        <w:ind w:right="4496"/>
        <w:rPr>
          <w:b/>
          <w:sz w:val="28"/>
          <w:szCs w:val="28"/>
        </w:rPr>
      </w:pPr>
    </w:p>
    <w:p w:rsidR="00C1730A" w:rsidRPr="004B08C8" w:rsidRDefault="00C1730A" w:rsidP="004B08C8">
      <w:pPr>
        <w:ind w:right="4496"/>
        <w:rPr>
          <w:b/>
          <w:sz w:val="28"/>
          <w:szCs w:val="28"/>
        </w:rPr>
      </w:pPr>
    </w:p>
    <w:p w:rsidR="00616E4E" w:rsidRPr="00C1730A" w:rsidRDefault="00A130F1" w:rsidP="00C1730A">
      <w:pPr>
        <w:pStyle w:val="2"/>
        <w:ind w:firstLine="851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Руководствуясь</w:t>
      </w:r>
      <w:r w:rsidR="00C1730A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D1D98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статьей 86 Бюджетного кодекса Р</w:t>
      </w:r>
      <w:r w:rsidR="00C1730A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оссийской Федерации</w:t>
      </w:r>
      <w:r w:rsidR="006D1D98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B506BD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ст</w:t>
      </w:r>
      <w:r w:rsidR="00C1730A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атьей</w:t>
      </w:r>
      <w:r w:rsidR="00B506BD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20C75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5 </w:t>
      </w:r>
      <w:r w:rsidR="00B506BD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Федерального </w:t>
      </w:r>
      <w:r w:rsidR="00C1730A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з</w:t>
      </w:r>
      <w:r w:rsidR="00B506BD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акона от 21 декабря 1996 г. № 159</w:t>
      </w:r>
      <w:r w:rsidR="007C287F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-ФЗ</w:t>
      </w:r>
      <w:r w:rsidR="00B506BD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</w:t>
      </w:r>
      <w:proofErr w:type="gramStart"/>
      <w:r w:rsid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  <w:r w:rsidR="00B506BD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proofErr w:type="gramEnd"/>
      <w:r w:rsidR="00B506BD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родителей»</w:t>
      </w:r>
      <w:r w:rsidR="007C287F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C1730A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84260" w:rsidRPr="00C1730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Уставом муниципального района «Белгородский район» Белгородской области,</w:t>
      </w:r>
    </w:p>
    <w:p w:rsidR="004B0D44" w:rsidRPr="00616E4E" w:rsidRDefault="004B0D44" w:rsidP="004B0D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684260" w:rsidRDefault="00684260" w:rsidP="00C1730A">
      <w:pPr>
        <w:autoSpaceDE w:val="0"/>
        <w:autoSpaceDN w:val="0"/>
        <w:adjustRightInd w:val="0"/>
        <w:ind w:firstLine="851"/>
        <w:jc w:val="center"/>
        <w:rPr>
          <w:b/>
          <w:spacing w:val="100"/>
          <w:sz w:val="28"/>
          <w:szCs w:val="28"/>
        </w:rPr>
      </w:pPr>
      <w:r w:rsidRPr="00616E4E">
        <w:rPr>
          <w:b/>
          <w:spacing w:val="5"/>
          <w:sz w:val="28"/>
          <w:szCs w:val="28"/>
        </w:rPr>
        <w:t xml:space="preserve">Муниципальный </w:t>
      </w:r>
      <w:r w:rsidRPr="00616E4E">
        <w:rPr>
          <w:b/>
          <w:spacing w:val="2"/>
          <w:sz w:val="28"/>
          <w:szCs w:val="28"/>
        </w:rPr>
        <w:t>совет Белгородского района</w:t>
      </w:r>
      <w:r w:rsidR="002A2150">
        <w:rPr>
          <w:b/>
          <w:spacing w:val="2"/>
          <w:sz w:val="28"/>
          <w:szCs w:val="28"/>
        </w:rPr>
        <w:t xml:space="preserve"> </w:t>
      </w:r>
      <w:r w:rsidRPr="004C642D">
        <w:rPr>
          <w:b/>
          <w:spacing w:val="100"/>
          <w:sz w:val="28"/>
          <w:szCs w:val="28"/>
        </w:rPr>
        <w:t>решил:</w:t>
      </w:r>
    </w:p>
    <w:p w:rsidR="00291F45" w:rsidRPr="00291F45" w:rsidRDefault="00291F45" w:rsidP="00C1730A">
      <w:pPr>
        <w:autoSpaceDE w:val="0"/>
        <w:autoSpaceDN w:val="0"/>
        <w:adjustRightInd w:val="0"/>
        <w:ind w:firstLine="851"/>
        <w:jc w:val="center"/>
        <w:rPr>
          <w:b/>
          <w:spacing w:val="100"/>
          <w:sz w:val="16"/>
          <w:szCs w:val="16"/>
        </w:rPr>
      </w:pPr>
    </w:p>
    <w:p w:rsidR="00D7498A" w:rsidRPr="00C1730A" w:rsidRDefault="00C1730A" w:rsidP="00C1730A">
      <w:pPr>
        <w:widowControl w:val="0"/>
        <w:tabs>
          <w:tab w:val="left" w:pos="993"/>
        </w:tabs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1. </w:t>
      </w:r>
      <w:r w:rsidR="00883D86" w:rsidRPr="00C1730A">
        <w:rPr>
          <w:sz w:val="28"/>
          <w:szCs w:val="28"/>
        </w:rPr>
        <w:t>Выделить и</w:t>
      </w:r>
      <w:r w:rsidR="007F6767" w:rsidRPr="00C1730A">
        <w:rPr>
          <w:sz w:val="28"/>
          <w:szCs w:val="28"/>
        </w:rPr>
        <w:t>з бюджета</w:t>
      </w:r>
      <w:r w:rsidR="002A2150">
        <w:rPr>
          <w:sz w:val="28"/>
          <w:szCs w:val="28"/>
        </w:rPr>
        <w:t xml:space="preserve"> </w:t>
      </w:r>
      <w:r w:rsidR="00D17286" w:rsidRPr="00C1730A">
        <w:rPr>
          <w:sz w:val="28"/>
          <w:szCs w:val="28"/>
        </w:rPr>
        <w:t>муниципального района «</w:t>
      </w:r>
      <w:r w:rsidR="00282E72" w:rsidRPr="00C1730A">
        <w:rPr>
          <w:sz w:val="28"/>
          <w:szCs w:val="28"/>
        </w:rPr>
        <w:t>Белгородск</w:t>
      </w:r>
      <w:r w:rsidR="00D17286" w:rsidRPr="00C1730A">
        <w:rPr>
          <w:sz w:val="28"/>
          <w:szCs w:val="28"/>
        </w:rPr>
        <w:t>ий</w:t>
      </w:r>
      <w:r w:rsidR="00282E72" w:rsidRPr="00C1730A">
        <w:rPr>
          <w:sz w:val="28"/>
          <w:szCs w:val="28"/>
        </w:rPr>
        <w:t xml:space="preserve"> район</w:t>
      </w:r>
      <w:r w:rsidR="00D17286" w:rsidRPr="00C1730A">
        <w:rPr>
          <w:sz w:val="28"/>
          <w:szCs w:val="28"/>
        </w:rPr>
        <w:t>»</w:t>
      </w:r>
      <w:r w:rsidRPr="00C1730A">
        <w:rPr>
          <w:sz w:val="28"/>
          <w:szCs w:val="28"/>
        </w:rPr>
        <w:t xml:space="preserve"> </w:t>
      </w:r>
      <w:r w:rsidR="00D17286" w:rsidRPr="00C1730A">
        <w:rPr>
          <w:sz w:val="28"/>
          <w:szCs w:val="28"/>
        </w:rPr>
        <w:t xml:space="preserve">Белгородской области </w:t>
      </w:r>
      <w:r w:rsidR="00282E72" w:rsidRPr="00C1730A">
        <w:rPr>
          <w:sz w:val="28"/>
          <w:szCs w:val="28"/>
        </w:rPr>
        <w:t xml:space="preserve">денежные </w:t>
      </w:r>
      <w:r w:rsidR="000F6567" w:rsidRPr="00C1730A">
        <w:rPr>
          <w:sz w:val="28"/>
          <w:szCs w:val="28"/>
        </w:rPr>
        <w:t>средства</w:t>
      </w:r>
      <w:r w:rsidR="00537C8D" w:rsidRPr="00C1730A">
        <w:rPr>
          <w:sz w:val="28"/>
          <w:szCs w:val="28"/>
        </w:rPr>
        <w:t xml:space="preserve"> на </w:t>
      </w:r>
      <w:r w:rsidR="00640112" w:rsidRPr="00C1730A">
        <w:rPr>
          <w:sz w:val="28"/>
          <w:szCs w:val="28"/>
        </w:rPr>
        <w:t>приобретение</w:t>
      </w:r>
      <w:r w:rsidRPr="00C1730A">
        <w:rPr>
          <w:sz w:val="28"/>
          <w:szCs w:val="28"/>
        </w:rPr>
        <w:t xml:space="preserve"> </w:t>
      </w:r>
      <w:r w:rsidR="000F10CC">
        <w:rPr>
          <w:sz w:val="28"/>
          <w:szCs w:val="28"/>
        </w:rPr>
        <w:t>25</w:t>
      </w:r>
      <w:r w:rsidR="00640112" w:rsidRPr="00C1730A">
        <w:rPr>
          <w:sz w:val="28"/>
          <w:szCs w:val="28"/>
        </w:rPr>
        <w:t xml:space="preserve"> </w:t>
      </w:r>
      <w:r w:rsidR="00537C8D" w:rsidRPr="00C1730A">
        <w:rPr>
          <w:sz w:val="28"/>
          <w:szCs w:val="28"/>
        </w:rPr>
        <w:t>комплектов мебели</w:t>
      </w:r>
      <w:r w:rsidRPr="00C1730A">
        <w:rPr>
          <w:sz w:val="28"/>
          <w:szCs w:val="28"/>
        </w:rPr>
        <w:t xml:space="preserve"> </w:t>
      </w:r>
      <w:r w:rsidR="00640112" w:rsidRPr="00C1730A">
        <w:rPr>
          <w:sz w:val="28"/>
          <w:szCs w:val="28"/>
        </w:rPr>
        <w:t xml:space="preserve">стоимостью </w:t>
      </w:r>
      <w:r w:rsidR="00F70B75">
        <w:rPr>
          <w:sz w:val="28"/>
          <w:szCs w:val="28"/>
        </w:rPr>
        <w:t>63 171</w:t>
      </w:r>
      <w:r w:rsidR="00640112" w:rsidRPr="00C1730A">
        <w:rPr>
          <w:sz w:val="28"/>
          <w:szCs w:val="28"/>
        </w:rPr>
        <w:t xml:space="preserve"> (</w:t>
      </w:r>
      <w:r w:rsidR="00F70B75">
        <w:rPr>
          <w:sz w:val="28"/>
          <w:szCs w:val="28"/>
        </w:rPr>
        <w:t>шестьдесят три тысячи сто семьдесят один</w:t>
      </w:r>
      <w:r w:rsidRPr="00C1730A">
        <w:rPr>
          <w:sz w:val="28"/>
          <w:szCs w:val="28"/>
        </w:rPr>
        <w:t>) рубл</w:t>
      </w:r>
      <w:r w:rsidR="00F70B75">
        <w:rPr>
          <w:sz w:val="28"/>
          <w:szCs w:val="28"/>
        </w:rPr>
        <w:t>ь</w:t>
      </w:r>
      <w:r w:rsidRPr="00C1730A">
        <w:rPr>
          <w:sz w:val="28"/>
          <w:szCs w:val="28"/>
        </w:rPr>
        <w:t xml:space="preserve"> 00 копеек</w:t>
      </w:r>
      <w:r w:rsidR="00640112" w:rsidRPr="00C1730A">
        <w:rPr>
          <w:sz w:val="28"/>
          <w:szCs w:val="28"/>
        </w:rPr>
        <w:t xml:space="preserve"> </w:t>
      </w:r>
      <w:r w:rsidR="002D2DF4" w:rsidRPr="00C1730A">
        <w:rPr>
          <w:sz w:val="28"/>
          <w:szCs w:val="28"/>
        </w:rPr>
        <w:t>каждый</w:t>
      </w:r>
      <w:r w:rsidRPr="00C1730A">
        <w:rPr>
          <w:sz w:val="28"/>
          <w:szCs w:val="28"/>
        </w:rPr>
        <w:t>,</w:t>
      </w:r>
      <w:r w:rsidR="00F70B75">
        <w:rPr>
          <w:sz w:val="28"/>
          <w:szCs w:val="28"/>
        </w:rPr>
        <w:t xml:space="preserve"> </w:t>
      </w:r>
      <w:r w:rsidR="00640112" w:rsidRPr="00C1730A">
        <w:rPr>
          <w:sz w:val="28"/>
          <w:szCs w:val="28"/>
        </w:rPr>
        <w:t xml:space="preserve">для </w:t>
      </w:r>
      <w:r w:rsidR="00537C8D" w:rsidRPr="00C1730A">
        <w:rPr>
          <w:sz w:val="28"/>
          <w:szCs w:val="28"/>
        </w:rPr>
        <w:t>лиц из числа детей-сирот и детей,</w:t>
      </w:r>
      <w:r w:rsidR="002A2150">
        <w:rPr>
          <w:sz w:val="28"/>
          <w:szCs w:val="28"/>
        </w:rPr>
        <w:t xml:space="preserve"> </w:t>
      </w:r>
      <w:r w:rsidR="00537C8D" w:rsidRPr="00C1730A">
        <w:rPr>
          <w:sz w:val="28"/>
          <w:szCs w:val="28"/>
        </w:rPr>
        <w:t xml:space="preserve">оставшихся </w:t>
      </w:r>
      <w:r w:rsidR="00F70B75">
        <w:rPr>
          <w:sz w:val="28"/>
          <w:szCs w:val="28"/>
        </w:rPr>
        <w:t xml:space="preserve">                      </w:t>
      </w:r>
      <w:r w:rsidR="00537C8D" w:rsidRPr="00C1730A">
        <w:rPr>
          <w:sz w:val="28"/>
          <w:szCs w:val="28"/>
        </w:rPr>
        <w:t>без попечения родителей</w:t>
      </w:r>
      <w:r w:rsidRPr="00C1730A">
        <w:rPr>
          <w:sz w:val="28"/>
          <w:szCs w:val="28"/>
        </w:rPr>
        <w:t xml:space="preserve"> </w:t>
      </w:r>
      <w:r w:rsidR="00C37E05" w:rsidRPr="00C1730A">
        <w:rPr>
          <w:sz w:val="28"/>
          <w:szCs w:val="28"/>
        </w:rPr>
        <w:t xml:space="preserve">в размере </w:t>
      </w:r>
      <w:r w:rsidR="00F70B75">
        <w:rPr>
          <w:sz w:val="28"/>
          <w:szCs w:val="28"/>
        </w:rPr>
        <w:t>1 579 275</w:t>
      </w:r>
      <w:r w:rsidR="00020C75" w:rsidRPr="00C1730A">
        <w:rPr>
          <w:color w:val="000000"/>
          <w:sz w:val="28"/>
          <w:szCs w:val="28"/>
        </w:rPr>
        <w:t xml:space="preserve"> (</w:t>
      </w:r>
      <w:r w:rsidR="00F70B75">
        <w:rPr>
          <w:color w:val="000000"/>
          <w:sz w:val="28"/>
          <w:szCs w:val="28"/>
        </w:rPr>
        <w:t>один миллион пятьсот семьдесят девять тысяч двести семьдесят пять</w:t>
      </w:r>
      <w:r w:rsidR="00020C75" w:rsidRPr="00C1730A">
        <w:rPr>
          <w:color w:val="000000"/>
          <w:sz w:val="28"/>
          <w:szCs w:val="28"/>
        </w:rPr>
        <w:t>) рублей</w:t>
      </w:r>
      <w:r w:rsidR="00D7498A" w:rsidRPr="00C1730A">
        <w:rPr>
          <w:color w:val="000000"/>
          <w:sz w:val="28"/>
          <w:szCs w:val="28"/>
        </w:rPr>
        <w:t xml:space="preserve"> 00 копеек</w:t>
      </w:r>
      <w:r w:rsidR="00CA1D1A" w:rsidRPr="00C1730A">
        <w:rPr>
          <w:sz w:val="28"/>
          <w:szCs w:val="28"/>
        </w:rPr>
        <w:t>.</w:t>
      </w:r>
    </w:p>
    <w:p w:rsidR="00D7498A" w:rsidRPr="00C1730A" w:rsidRDefault="00C1730A" w:rsidP="00C1730A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="00684260" w:rsidRPr="00C1730A">
        <w:rPr>
          <w:sz w:val="28"/>
          <w:szCs w:val="28"/>
        </w:rPr>
        <w:t xml:space="preserve">Поручить </w:t>
      </w:r>
      <w:r w:rsidR="00D7498A" w:rsidRPr="00C1730A">
        <w:rPr>
          <w:color w:val="000000"/>
          <w:sz w:val="28"/>
          <w:szCs w:val="28"/>
        </w:rPr>
        <w:t>комитету имущественных и земельных отношений администрации Бе</w:t>
      </w:r>
      <w:r w:rsidR="00640112" w:rsidRPr="00C1730A">
        <w:rPr>
          <w:color w:val="000000"/>
          <w:sz w:val="28"/>
          <w:szCs w:val="28"/>
        </w:rPr>
        <w:t xml:space="preserve">лгородского района приобретение </w:t>
      </w:r>
      <w:r w:rsidR="00F70B75">
        <w:rPr>
          <w:sz w:val="28"/>
          <w:szCs w:val="28"/>
        </w:rPr>
        <w:t>25</w:t>
      </w:r>
      <w:r w:rsidRPr="00C1730A">
        <w:rPr>
          <w:sz w:val="28"/>
          <w:szCs w:val="28"/>
        </w:rPr>
        <w:t xml:space="preserve"> </w:t>
      </w:r>
      <w:r w:rsidR="00640112" w:rsidRPr="00C1730A">
        <w:rPr>
          <w:color w:val="000000"/>
          <w:sz w:val="28"/>
          <w:szCs w:val="28"/>
        </w:rPr>
        <w:t>комплектов мебели                            в п</w:t>
      </w:r>
      <w:r w:rsidRPr="00C1730A">
        <w:rPr>
          <w:color w:val="000000"/>
          <w:sz w:val="28"/>
          <w:szCs w:val="28"/>
        </w:rPr>
        <w:t xml:space="preserve">ределах суммы, указанной в п. 1, в </w:t>
      </w:r>
      <w:r w:rsidR="00E05D80">
        <w:rPr>
          <w:color w:val="000000"/>
          <w:sz w:val="28"/>
          <w:szCs w:val="28"/>
        </w:rPr>
        <w:t xml:space="preserve">комплексности </w:t>
      </w:r>
      <w:r w:rsidRPr="00C1730A">
        <w:rPr>
          <w:color w:val="000000"/>
          <w:sz w:val="28"/>
          <w:szCs w:val="28"/>
        </w:rPr>
        <w:t xml:space="preserve">ассортименте согласно </w:t>
      </w:r>
      <w:proofErr w:type="gramStart"/>
      <w:r w:rsidRPr="00C1730A">
        <w:rPr>
          <w:color w:val="000000"/>
          <w:sz w:val="28"/>
          <w:szCs w:val="28"/>
        </w:rPr>
        <w:t>приложению</w:t>
      </w:r>
      <w:proofErr w:type="gramEnd"/>
      <w:r w:rsidRPr="00C1730A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решению</w:t>
      </w:r>
      <w:r w:rsidRPr="00C1730A">
        <w:rPr>
          <w:color w:val="000000"/>
          <w:sz w:val="28"/>
          <w:szCs w:val="28"/>
        </w:rPr>
        <w:t>.</w:t>
      </w:r>
    </w:p>
    <w:p w:rsidR="003A5636" w:rsidRPr="00C1730A" w:rsidRDefault="00C1730A" w:rsidP="00C1730A">
      <w:pPr>
        <w:widowControl w:val="0"/>
        <w:tabs>
          <w:tab w:val="left" w:pos="993"/>
        </w:tabs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3. </w:t>
      </w:r>
      <w:r w:rsidR="002D2DF4" w:rsidRPr="00C1730A">
        <w:rPr>
          <w:sz w:val="28"/>
          <w:szCs w:val="28"/>
        </w:rPr>
        <w:t>Опубликовать настоящее р</w:t>
      </w:r>
      <w:r w:rsidR="003A5636" w:rsidRPr="00C1730A">
        <w:rPr>
          <w:sz w:val="28"/>
          <w:szCs w:val="28"/>
        </w:rPr>
        <w:t xml:space="preserve">ешение в газете «Знамя» и разместить                            на официальном сайте органов местного самоуправления муниципального района «Белгородский район» Белгородской области </w:t>
      </w:r>
      <w:hyperlink r:id="rId8" w:history="1">
        <w:r w:rsidR="003A5636" w:rsidRPr="00C1730A">
          <w:rPr>
            <w:rStyle w:val="a5"/>
            <w:color w:val="auto"/>
            <w:sz w:val="28"/>
            <w:szCs w:val="28"/>
            <w:u w:val="none"/>
          </w:rPr>
          <w:t>www.belrn.ru</w:t>
        </w:r>
      </w:hyperlink>
      <w:r w:rsidR="003A5636" w:rsidRPr="00C1730A">
        <w:rPr>
          <w:sz w:val="28"/>
          <w:szCs w:val="28"/>
        </w:rPr>
        <w:t>.</w:t>
      </w:r>
    </w:p>
    <w:p w:rsidR="00684260" w:rsidRPr="00C1730A" w:rsidRDefault="00C1730A" w:rsidP="00C1730A">
      <w:pPr>
        <w:widowControl w:val="0"/>
        <w:tabs>
          <w:tab w:val="left" w:pos="993"/>
        </w:tabs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4. </w:t>
      </w:r>
      <w:r w:rsidR="00684260" w:rsidRPr="00C1730A">
        <w:rPr>
          <w:sz w:val="28"/>
          <w:szCs w:val="28"/>
        </w:rPr>
        <w:t xml:space="preserve">Контроль за исполнением </w:t>
      </w:r>
      <w:r w:rsidR="00616E4E" w:rsidRPr="00C1730A">
        <w:rPr>
          <w:sz w:val="28"/>
          <w:szCs w:val="28"/>
        </w:rPr>
        <w:t>настоящего</w:t>
      </w:r>
      <w:r w:rsidR="00C3519E" w:rsidRPr="00C1730A">
        <w:rPr>
          <w:sz w:val="28"/>
          <w:szCs w:val="28"/>
        </w:rPr>
        <w:t xml:space="preserve"> решения возложить                                       на постоянную комиссию</w:t>
      </w:r>
      <w:r w:rsidR="00684260" w:rsidRPr="00C1730A">
        <w:rPr>
          <w:sz w:val="28"/>
          <w:szCs w:val="28"/>
        </w:rPr>
        <w:t xml:space="preserve"> Муниципального совета </w:t>
      </w:r>
      <w:r w:rsidR="00616E4E" w:rsidRPr="00C1730A">
        <w:rPr>
          <w:sz w:val="28"/>
          <w:szCs w:val="28"/>
        </w:rPr>
        <w:t xml:space="preserve">Белгородского </w:t>
      </w:r>
      <w:r w:rsidR="00684260" w:rsidRPr="00C1730A">
        <w:rPr>
          <w:sz w:val="28"/>
          <w:szCs w:val="28"/>
        </w:rPr>
        <w:t>района</w:t>
      </w:r>
      <w:r w:rsidRPr="00C1730A">
        <w:rPr>
          <w:sz w:val="28"/>
          <w:szCs w:val="28"/>
        </w:rPr>
        <w:t xml:space="preserve">                  </w:t>
      </w:r>
      <w:r w:rsidR="00684260" w:rsidRPr="00C1730A">
        <w:rPr>
          <w:sz w:val="28"/>
          <w:szCs w:val="28"/>
        </w:rPr>
        <w:t xml:space="preserve"> по </w:t>
      </w:r>
      <w:r w:rsidR="00684260" w:rsidRPr="00C1730A">
        <w:rPr>
          <w:bCs/>
          <w:sz w:val="28"/>
          <w:szCs w:val="28"/>
        </w:rPr>
        <w:t>бюджету, финансовой и налоговой политике (</w:t>
      </w:r>
      <w:proofErr w:type="spellStart"/>
      <w:r w:rsidR="00684260" w:rsidRPr="00C1730A">
        <w:rPr>
          <w:sz w:val="28"/>
          <w:szCs w:val="28"/>
        </w:rPr>
        <w:t>Будник</w:t>
      </w:r>
      <w:proofErr w:type="spellEnd"/>
      <w:r w:rsidR="00684260" w:rsidRPr="00C1730A">
        <w:rPr>
          <w:sz w:val="28"/>
          <w:szCs w:val="28"/>
        </w:rPr>
        <w:t xml:space="preserve"> В.Ф.).</w:t>
      </w:r>
    </w:p>
    <w:p w:rsidR="00A72D78" w:rsidRPr="004C642D" w:rsidRDefault="00A72D78" w:rsidP="002D2DF4">
      <w:pPr>
        <w:widowControl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211"/>
        <w:gridCol w:w="2410"/>
        <w:gridCol w:w="2018"/>
      </w:tblGrid>
      <w:tr w:rsidR="00684260" w:rsidRPr="004C642D" w:rsidTr="00291F45">
        <w:tc>
          <w:tcPr>
            <w:tcW w:w="5211" w:type="dxa"/>
          </w:tcPr>
          <w:p w:rsidR="004B08C8" w:rsidRDefault="00684260" w:rsidP="001623D5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4C642D">
              <w:rPr>
                <w:b/>
                <w:bCs/>
                <w:sz w:val="28"/>
                <w:szCs w:val="28"/>
              </w:rPr>
              <w:t>Председатель Муниципального</w:t>
            </w:r>
          </w:p>
          <w:p w:rsidR="00684260" w:rsidRPr="004C642D" w:rsidRDefault="00684260" w:rsidP="001623D5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4C642D">
              <w:rPr>
                <w:b/>
                <w:bCs/>
                <w:sz w:val="28"/>
                <w:szCs w:val="28"/>
              </w:rPr>
              <w:t>совета Белгородского района</w:t>
            </w:r>
          </w:p>
        </w:tc>
        <w:tc>
          <w:tcPr>
            <w:tcW w:w="2410" w:type="dxa"/>
          </w:tcPr>
          <w:p w:rsidR="00684260" w:rsidRPr="004C642D" w:rsidRDefault="00684260" w:rsidP="001623D5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 w:rsidR="00A819F7" w:rsidRDefault="00A819F7" w:rsidP="001623D5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  <w:p w:rsidR="00684260" w:rsidRPr="004C642D" w:rsidRDefault="00684260" w:rsidP="007C287F">
            <w:pPr>
              <w:autoSpaceDE w:val="0"/>
              <w:autoSpaceDN w:val="0"/>
              <w:ind w:right="-108"/>
              <w:jc w:val="right"/>
              <w:rPr>
                <w:b/>
                <w:bCs/>
                <w:sz w:val="28"/>
                <w:szCs w:val="28"/>
              </w:rPr>
            </w:pPr>
            <w:r w:rsidRPr="004C642D">
              <w:rPr>
                <w:b/>
                <w:bCs/>
                <w:sz w:val="28"/>
                <w:szCs w:val="28"/>
              </w:rPr>
              <w:t>С.</w:t>
            </w:r>
            <w:r w:rsidR="00A819F7">
              <w:rPr>
                <w:b/>
                <w:bCs/>
                <w:sz w:val="28"/>
                <w:szCs w:val="28"/>
              </w:rPr>
              <w:t xml:space="preserve">И. </w:t>
            </w:r>
            <w:r w:rsidRPr="004C642D">
              <w:rPr>
                <w:b/>
                <w:bCs/>
                <w:sz w:val="28"/>
                <w:szCs w:val="28"/>
              </w:rPr>
              <w:t>Тишин</w:t>
            </w:r>
          </w:p>
        </w:tc>
      </w:tr>
    </w:tbl>
    <w:p w:rsidR="002A2150" w:rsidRDefault="002A2150" w:rsidP="00ED32D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2DF4" w:rsidRDefault="002A2150" w:rsidP="002A215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ED3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32C">
        <w:rPr>
          <w:rFonts w:ascii="Times New Roman" w:hAnsi="Times New Roman" w:cs="Times New Roman"/>
          <w:b/>
          <w:sz w:val="28"/>
          <w:szCs w:val="28"/>
        </w:rPr>
        <w:t xml:space="preserve">       Приложение </w:t>
      </w:r>
    </w:p>
    <w:p w:rsidR="00ED32DA" w:rsidRDefault="00D4532C" w:rsidP="00ED32DA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Решению</w:t>
      </w:r>
      <w:r w:rsidR="00ED32D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D32DA" w:rsidRDefault="00ED32DA" w:rsidP="00ED32DA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Белгородского района</w:t>
      </w:r>
    </w:p>
    <w:p w:rsidR="00ED32DA" w:rsidRDefault="00ED32DA" w:rsidP="00ED32DA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291F45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91F45">
        <w:rPr>
          <w:rFonts w:ascii="Times New Roman" w:hAnsi="Times New Roman" w:cs="Times New Roman"/>
          <w:b/>
          <w:sz w:val="28"/>
          <w:szCs w:val="28"/>
        </w:rPr>
        <w:t>апреля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91F45">
        <w:rPr>
          <w:rFonts w:ascii="Times New Roman" w:hAnsi="Times New Roman" w:cs="Times New Roman"/>
          <w:b/>
          <w:sz w:val="28"/>
          <w:szCs w:val="28"/>
        </w:rPr>
        <w:t>509</w:t>
      </w:r>
      <w:bookmarkStart w:id="1" w:name="_GoBack"/>
      <w:bookmarkEnd w:id="1"/>
    </w:p>
    <w:p w:rsidR="00ED32DA" w:rsidRDefault="00ED32DA" w:rsidP="00ED32DA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2DA" w:rsidRDefault="00ED32DA" w:rsidP="00ED32DA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2150" w:rsidRDefault="00E05D80" w:rsidP="00ED32D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Комплектность и ассортимент</w:t>
      </w:r>
    </w:p>
    <w:p w:rsidR="002A2150" w:rsidRDefault="002A2150" w:rsidP="00ED32D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150">
        <w:rPr>
          <w:rFonts w:ascii="Times New Roman" w:hAnsi="Times New Roman" w:cs="Times New Roman"/>
          <w:b/>
          <w:sz w:val="28"/>
          <w:szCs w:val="28"/>
        </w:rPr>
        <w:t>приобретаемой мебели для лиц из числа детей-сирот и детей,</w:t>
      </w:r>
    </w:p>
    <w:p w:rsidR="00ED32DA" w:rsidRDefault="002A2150" w:rsidP="00ED32D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150">
        <w:rPr>
          <w:rFonts w:ascii="Times New Roman" w:hAnsi="Times New Roman" w:cs="Times New Roman"/>
          <w:b/>
          <w:sz w:val="28"/>
          <w:szCs w:val="28"/>
        </w:rPr>
        <w:t xml:space="preserve">оставшихся без попечения родителей                    </w:t>
      </w:r>
    </w:p>
    <w:p w:rsidR="002A2150" w:rsidRDefault="002A2150" w:rsidP="00ED32D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2150" w:rsidRDefault="002A2150" w:rsidP="002A215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Вешалка в прихожую (4 крючка).</w:t>
      </w:r>
    </w:p>
    <w:p w:rsidR="002A2150" w:rsidRDefault="002A2150" w:rsidP="002A2150">
      <w:pPr>
        <w:ind w:firstLine="709"/>
        <w:jc w:val="both"/>
        <w:rPr>
          <w:bCs/>
          <w:color w:val="000000"/>
          <w:sz w:val="28"/>
          <w:szCs w:val="28"/>
        </w:rPr>
      </w:pPr>
      <w:r w:rsidRPr="002A2150">
        <w:rPr>
          <w:bCs/>
          <w:color w:val="000000"/>
          <w:sz w:val="28"/>
          <w:szCs w:val="28"/>
        </w:rPr>
        <w:t>2. Шкаф платяной тр</w:t>
      </w:r>
      <w:r>
        <w:rPr>
          <w:bCs/>
          <w:color w:val="000000"/>
          <w:sz w:val="28"/>
          <w:szCs w:val="28"/>
        </w:rPr>
        <w:t>ёхстворчатый с ящиками 240х150см.</w:t>
      </w:r>
    </w:p>
    <w:p w:rsidR="002A2150" w:rsidRDefault="002A2150" w:rsidP="002A2150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2A2150">
        <w:rPr>
          <w:bCs/>
          <w:iCs/>
          <w:color w:val="000000"/>
          <w:sz w:val="28"/>
          <w:szCs w:val="28"/>
        </w:rPr>
        <w:t>3. Кух</w:t>
      </w:r>
      <w:r>
        <w:rPr>
          <w:bCs/>
          <w:iCs/>
          <w:color w:val="000000"/>
          <w:sz w:val="28"/>
          <w:szCs w:val="28"/>
        </w:rPr>
        <w:t>онный гарнитур:</w:t>
      </w:r>
    </w:p>
    <w:p w:rsidR="002A2150" w:rsidRPr="002A2150" w:rsidRDefault="002A2150" w:rsidP="002A2150">
      <w:pPr>
        <w:pStyle w:val="aa"/>
        <w:numPr>
          <w:ilvl w:val="0"/>
          <w:numId w:val="8"/>
        </w:numPr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A2150">
        <w:rPr>
          <w:bCs/>
          <w:iCs/>
          <w:color w:val="000000"/>
          <w:sz w:val="28"/>
          <w:szCs w:val="28"/>
        </w:rPr>
        <w:t>2 корпуса двустворчатые 85х60см распашные дверцы;</w:t>
      </w:r>
    </w:p>
    <w:p w:rsidR="00CB275C" w:rsidRDefault="002A2150" w:rsidP="002A2150">
      <w:pPr>
        <w:pStyle w:val="aa"/>
        <w:numPr>
          <w:ilvl w:val="0"/>
          <w:numId w:val="8"/>
        </w:numPr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A2150">
        <w:rPr>
          <w:bCs/>
          <w:iCs/>
          <w:color w:val="000000"/>
          <w:sz w:val="28"/>
          <w:szCs w:val="28"/>
        </w:rPr>
        <w:t>2 корпуса с выдвижными ящиками</w:t>
      </w:r>
      <w:r w:rsidR="00CB275C">
        <w:rPr>
          <w:bCs/>
          <w:iCs/>
          <w:color w:val="000000"/>
          <w:sz w:val="28"/>
          <w:szCs w:val="28"/>
        </w:rPr>
        <w:t>;</w:t>
      </w:r>
    </w:p>
    <w:p w:rsidR="002A2150" w:rsidRPr="002A2150" w:rsidRDefault="002A2150" w:rsidP="002A2150">
      <w:pPr>
        <w:pStyle w:val="aa"/>
        <w:numPr>
          <w:ilvl w:val="0"/>
          <w:numId w:val="8"/>
        </w:numPr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A2150">
        <w:rPr>
          <w:bCs/>
          <w:iCs/>
          <w:color w:val="000000"/>
          <w:sz w:val="28"/>
          <w:szCs w:val="28"/>
        </w:rPr>
        <w:t>столешница толщиной 26мм;</w:t>
      </w:r>
    </w:p>
    <w:p w:rsidR="002A2150" w:rsidRPr="002A2150" w:rsidRDefault="002A2150" w:rsidP="002A2150">
      <w:pPr>
        <w:pStyle w:val="aa"/>
        <w:numPr>
          <w:ilvl w:val="0"/>
          <w:numId w:val="8"/>
        </w:numPr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A2150">
        <w:rPr>
          <w:bCs/>
          <w:iCs/>
          <w:color w:val="000000"/>
          <w:sz w:val="28"/>
          <w:szCs w:val="28"/>
        </w:rPr>
        <w:t>мойка из нержавеющей стали;</w:t>
      </w:r>
    </w:p>
    <w:p w:rsidR="00CB275C" w:rsidRDefault="002A2150" w:rsidP="00CB275C">
      <w:pPr>
        <w:pStyle w:val="aa"/>
        <w:numPr>
          <w:ilvl w:val="0"/>
          <w:numId w:val="8"/>
        </w:numPr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A2150">
        <w:rPr>
          <w:bCs/>
          <w:iCs/>
          <w:color w:val="000000"/>
          <w:sz w:val="28"/>
          <w:szCs w:val="28"/>
        </w:rPr>
        <w:t>торцевые планки и плинтус.</w:t>
      </w:r>
    </w:p>
    <w:p w:rsidR="00CB275C" w:rsidRPr="00CB275C" w:rsidRDefault="00CB275C" w:rsidP="00CB275C">
      <w:pPr>
        <w:pStyle w:val="aa"/>
        <w:ind w:left="709"/>
        <w:jc w:val="both"/>
        <w:rPr>
          <w:bCs/>
          <w:iCs/>
          <w:color w:val="000000"/>
          <w:sz w:val="28"/>
          <w:szCs w:val="28"/>
        </w:rPr>
      </w:pPr>
      <w:r w:rsidRPr="00CB275C">
        <w:rPr>
          <w:bCs/>
          <w:color w:val="000000"/>
          <w:sz w:val="28"/>
          <w:szCs w:val="28"/>
        </w:rPr>
        <w:t>4. Кухонный набор:</w:t>
      </w:r>
    </w:p>
    <w:p w:rsidR="00CB275C" w:rsidRPr="00CB275C" w:rsidRDefault="00CB275C" w:rsidP="00CB275C">
      <w:pPr>
        <w:pStyle w:val="aa"/>
        <w:numPr>
          <w:ilvl w:val="0"/>
          <w:numId w:val="9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CB275C">
        <w:rPr>
          <w:bCs/>
          <w:color w:val="000000"/>
          <w:sz w:val="28"/>
          <w:szCs w:val="28"/>
        </w:rPr>
        <w:t xml:space="preserve">стол 80х80см </w:t>
      </w:r>
      <w:r>
        <w:rPr>
          <w:bCs/>
          <w:color w:val="000000"/>
          <w:sz w:val="28"/>
          <w:szCs w:val="28"/>
        </w:rPr>
        <w:t>(</w:t>
      </w:r>
      <w:r w:rsidRPr="00CB275C">
        <w:rPr>
          <w:bCs/>
          <w:color w:val="000000"/>
          <w:sz w:val="28"/>
          <w:szCs w:val="28"/>
        </w:rPr>
        <w:t>ножки из массива дерева</w:t>
      </w:r>
      <w:r>
        <w:rPr>
          <w:bCs/>
          <w:color w:val="000000"/>
          <w:sz w:val="28"/>
          <w:szCs w:val="28"/>
        </w:rPr>
        <w:t>)</w:t>
      </w:r>
      <w:r w:rsidRPr="00CB275C">
        <w:rPr>
          <w:bCs/>
          <w:color w:val="000000"/>
          <w:sz w:val="28"/>
          <w:szCs w:val="28"/>
        </w:rPr>
        <w:t>;</w:t>
      </w:r>
    </w:p>
    <w:p w:rsidR="00CB275C" w:rsidRPr="00CB275C" w:rsidRDefault="00CB275C" w:rsidP="00CB275C">
      <w:pPr>
        <w:pStyle w:val="aa"/>
        <w:numPr>
          <w:ilvl w:val="0"/>
          <w:numId w:val="9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CB275C">
        <w:rPr>
          <w:bCs/>
          <w:color w:val="000000"/>
          <w:sz w:val="28"/>
          <w:szCs w:val="28"/>
        </w:rPr>
        <w:t>столешница из ЛДСП;</w:t>
      </w:r>
    </w:p>
    <w:p w:rsidR="00CB275C" w:rsidRPr="00CB275C" w:rsidRDefault="00CB275C" w:rsidP="00CB275C">
      <w:pPr>
        <w:pStyle w:val="aa"/>
        <w:numPr>
          <w:ilvl w:val="0"/>
          <w:numId w:val="9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CB275C">
        <w:rPr>
          <w:bCs/>
          <w:color w:val="000000"/>
          <w:sz w:val="28"/>
          <w:szCs w:val="28"/>
        </w:rPr>
        <w:t>3 стула 40х40см.</w:t>
      </w:r>
    </w:p>
    <w:p w:rsidR="002A2150" w:rsidRPr="002A2150" w:rsidRDefault="002A2150" w:rsidP="00CB275C">
      <w:pPr>
        <w:ind w:firstLine="709"/>
        <w:jc w:val="both"/>
        <w:rPr>
          <w:bCs/>
          <w:color w:val="000000"/>
          <w:sz w:val="28"/>
          <w:szCs w:val="28"/>
        </w:rPr>
      </w:pPr>
    </w:p>
    <w:p w:rsidR="002A2150" w:rsidRPr="002A2150" w:rsidRDefault="002A2150" w:rsidP="002A215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2150" w:rsidRPr="002A2150" w:rsidSect="002A2150">
      <w:headerReference w:type="default" r:id="rId9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B9" w:rsidRDefault="001164B9" w:rsidP="00684260">
      <w:r>
        <w:separator/>
      </w:r>
    </w:p>
  </w:endnote>
  <w:endnote w:type="continuationSeparator" w:id="0">
    <w:p w:rsidR="001164B9" w:rsidRDefault="001164B9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B9" w:rsidRDefault="001164B9" w:rsidP="00684260">
      <w:r>
        <w:separator/>
      </w:r>
    </w:p>
  </w:footnote>
  <w:footnote w:type="continuationSeparator" w:id="0">
    <w:p w:rsidR="001164B9" w:rsidRDefault="001164B9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60" w:rsidRPr="00684260" w:rsidRDefault="00684260" w:rsidP="00684260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44D68"/>
    <w:multiLevelType w:val="hybridMultilevel"/>
    <w:tmpl w:val="BD8AF4C6"/>
    <w:lvl w:ilvl="0" w:tplc="83525E3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55CFB"/>
    <w:multiLevelType w:val="hybridMultilevel"/>
    <w:tmpl w:val="A6B63776"/>
    <w:lvl w:ilvl="0" w:tplc="CE1A5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20313B"/>
    <w:multiLevelType w:val="hybridMultilevel"/>
    <w:tmpl w:val="E07A5A6A"/>
    <w:lvl w:ilvl="0" w:tplc="CE1A5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7D2"/>
    <w:rsid w:val="00005022"/>
    <w:rsid w:val="00020C75"/>
    <w:rsid w:val="00037329"/>
    <w:rsid w:val="0004017B"/>
    <w:rsid w:val="00041638"/>
    <w:rsid w:val="000447B6"/>
    <w:rsid w:val="00060F6B"/>
    <w:rsid w:val="000613C3"/>
    <w:rsid w:val="000627E8"/>
    <w:rsid w:val="00076291"/>
    <w:rsid w:val="00084A9B"/>
    <w:rsid w:val="0009090D"/>
    <w:rsid w:val="00093224"/>
    <w:rsid w:val="000A3891"/>
    <w:rsid w:val="000C0FAE"/>
    <w:rsid w:val="000F10CC"/>
    <w:rsid w:val="000F6567"/>
    <w:rsid w:val="001065D1"/>
    <w:rsid w:val="001135FC"/>
    <w:rsid w:val="001155BE"/>
    <w:rsid w:val="001164B9"/>
    <w:rsid w:val="001164BA"/>
    <w:rsid w:val="00126578"/>
    <w:rsid w:val="00133AFA"/>
    <w:rsid w:val="00136708"/>
    <w:rsid w:val="001470B4"/>
    <w:rsid w:val="00154345"/>
    <w:rsid w:val="00155900"/>
    <w:rsid w:val="00155A57"/>
    <w:rsid w:val="00162A88"/>
    <w:rsid w:val="00164FB5"/>
    <w:rsid w:val="00175211"/>
    <w:rsid w:val="00181DCA"/>
    <w:rsid w:val="00195BC2"/>
    <w:rsid w:val="001A758F"/>
    <w:rsid w:val="001B565C"/>
    <w:rsid w:val="001D0A52"/>
    <w:rsid w:val="001D3326"/>
    <w:rsid w:val="00206B16"/>
    <w:rsid w:val="00234540"/>
    <w:rsid w:val="00235D22"/>
    <w:rsid w:val="00242FF3"/>
    <w:rsid w:val="00250CAB"/>
    <w:rsid w:val="00255EBB"/>
    <w:rsid w:val="00256E43"/>
    <w:rsid w:val="002639ED"/>
    <w:rsid w:val="00273209"/>
    <w:rsid w:val="0027430F"/>
    <w:rsid w:val="00274813"/>
    <w:rsid w:val="00277EB0"/>
    <w:rsid w:val="00282A59"/>
    <w:rsid w:val="00282E72"/>
    <w:rsid w:val="00291F45"/>
    <w:rsid w:val="002A2150"/>
    <w:rsid w:val="002A2C9F"/>
    <w:rsid w:val="002C39AB"/>
    <w:rsid w:val="002D2DF4"/>
    <w:rsid w:val="002F5A34"/>
    <w:rsid w:val="00303B03"/>
    <w:rsid w:val="00307B35"/>
    <w:rsid w:val="00316246"/>
    <w:rsid w:val="00317DBA"/>
    <w:rsid w:val="00321363"/>
    <w:rsid w:val="00342B52"/>
    <w:rsid w:val="00345B73"/>
    <w:rsid w:val="00361EE9"/>
    <w:rsid w:val="00376A59"/>
    <w:rsid w:val="00376EB5"/>
    <w:rsid w:val="0038680E"/>
    <w:rsid w:val="00387AAF"/>
    <w:rsid w:val="003A5636"/>
    <w:rsid w:val="003B3C69"/>
    <w:rsid w:val="003B6F38"/>
    <w:rsid w:val="003E1517"/>
    <w:rsid w:val="0040016C"/>
    <w:rsid w:val="00404CAB"/>
    <w:rsid w:val="00404DD5"/>
    <w:rsid w:val="00431A9D"/>
    <w:rsid w:val="00442BD9"/>
    <w:rsid w:val="004636E1"/>
    <w:rsid w:val="004645BF"/>
    <w:rsid w:val="00467561"/>
    <w:rsid w:val="00470B59"/>
    <w:rsid w:val="00486269"/>
    <w:rsid w:val="004A6616"/>
    <w:rsid w:val="004B057B"/>
    <w:rsid w:val="004B08C8"/>
    <w:rsid w:val="004B0D44"/>
    <w:rsid w:val="004C00DB"/>
    <w:rsid w:val="004C0F2C"/>
    <w:rsid w:val="004C642D"/>
    <w:rsid w:val="004C72DE"/>
    <w:rsid w:val="004E3FC7"/>
    <w:rsid w:val="004E42C0"/>
    <w:rsid w:val="004E66FB"/>
    <w:rsid w:val="004F1951"/>
    <w:rsid w:val="004F5E50"/>
    <w:rsid w:val="004F7DA0"/>
    <w:rsid w:val="00501BDD"/>
    <w:rsid w:val="0050598A"/>
    <w:rsid w:val="00505A6D"/>
    <w:rsid w:val="005267D2"/>
    <w:rsid w:val="00534647"/>
    <w:rsid w:val="00537C8D"/>
    <w:rsid w:val="00543954"/>
    <w:rsid w:val="005505B0"/>
    <w:rsid w:val="00560FA4"/>
    <w:rsid w:val="005A1EAF"/>
    <w:rsid w:val="005A648F"/>
    <w:rsid w:val="005E42E1"/>
    <w:rsid w:val="005F5921"/>
    <w:rsid w:val="00614A8B"/>
    <w:rsid w:val="00616E4E"/>
    <w:rsid w:val="00621382"/>
    <w:rsid w:val="00632949"/>
    <w:rsid w:val="00636218"/>
    <w:rsid w:val="00640112"/>
    <w:rsid w:val="00646AFB"/>
    <w:rsid w:val="00653F19"/>
    <w:rsid w:val="00661EC2"/>
    <w:rsid w:val="006665D0"/>
    <w:rsid w:val="00683347"/>
    <w:rsid w:val="00684260"/>
    <w:rsid w:val="00685B51"/>
    <w:rsid w:val="006A595E"/>
    <w:rsid w:val="006A6284"/>
    <w:rsid w:val="006C170E"/>
    <w:rsid w:val="006C5BB1"/>
    <w:rsid w:val="006D1D98"/>
    <w:rsid w:val="006D47C3"/>
    <w:rsid w:val="007123DF"/>
    <w:rsid w:val="0074311E"/>
    <w:rsid w:val="00757EE4"/>
    <w:rsid w:val="007772BE"/>
    <w:rsid w:val="007841BF"/>
    <w:rsid w:val="007851BC"/>
    <w:rsid w:val="0079733B"/>
    <w:rsid w:val="007A7609"/>
    <w:rsid w:val="007B514D"/>
    <w:rsid w:val="007C287F"/>
    <w:rsid w:val="007D57C9"/>
    <w:rsid w:val="007F6767"/>
    <w:rsid w:val="00800572"/>
    <w:rsid w:val="008123CF"/>
    <w:rsid w:val="0081590E"/>
    <w:rsid w:val="00837C3F"/>
    <w:rsid w:val="00841EC4"/>
    <w:rsid w:val="0085021A"/>
    <w:rsid w:val="0085295A"/>
    <w:rsid w:val="008543AC"/>
    <w:rsid w:val="008836F3"/>
    <w:rsid w:val="00883D86"/>
    <w:rsid w:val="008A1164"/>
    <w:rsid w:val="008A261B"/>
    <w:rsid w:val="008A44D5"/>
    <w:rsid w:val="008C35CC"/>
    <w:rsid w:val="008C5F99"/>
    <w:rsid w:val="008E0040"/>
    <w:rsid w:val="00910F39"/>
    <w:rsid w:val="00915626"/>
    <w:rsid w:val="00936EDF"/>
    <w:rsid w:val="00944901"/>
    <w:rsid w:val="00961232"/>
    <w:rsid w:val="009659F5"/>
    <w:rsid w:val="00997132"/>
    <w:rsid w:val="009A2D1A"/>
    <w:rsid w:val="009A6F65"/>
    <w:rsid w:val="00A0401D"/>
    <w:rsid w:val="00A130F1"/>
    <w:rsid w:val="00A21AC7"/>
    <w:rsid w:val="00A36C1E"/>
    <w:rsid w:val="00A564B6"/>
    <w:rsid w:val="00A72D78"/>
    <w:rsid w:val="00A80F82"/>
    <w:rsid w:val="00A819F7"/>
    <w:rsid w:val="00A91683"/>
    <w:rsid w:val="00AA4A0E"/>
    <w:rsid w:val="00AA7C73"/>
    <w:rsid w:val="00AB119C"/>
    <w:rsid w:val="00AD1F4E"/>
    <w:rsid w:val="00AF4924"/>
    <w:rsid w:val="00B16729"/>
    <w:rsid w:val="00B23CDB"/>
    <w:rsid w:val="00B35DDB"/>
    <w:rsid w:val="00B473DD"/>
    <w:rsid w:val="00B506BD"/>
    <w:rsid w:val="00B708ED"/>
    <w:rsid w:val="00B74EE9"/>
    <w:rsid w:val="00B75276"/>
    <w:rsid w:val="00B75F0A"/>
    <w:rsid w:val="00B7687F"/>
    <w:rsid w:val="00BA449A"/>
    <w:rsid w:val="00BA577B"/>
    <w:rsid w:val="00BB03F8"/>
    <w:rsid w:val="00BB316C"/>
    <w:rsid w:val="00BB71E8"/>
    <w:rsid w:val="00BB7406"/>
    <w:rsid w:val="00BC57CD"/>
    <w:rsid w:val="00BE0B29"/>
    <w:rsid w:val="00BE3E50"/>
    <w:rsid w:val="00BF4E86"/>
    <w:rsid w:val="00C01D85"/>
    <w:rsid w:val="00C06ECC"/>
    <w:rsid w:val="00C1655B"/>
    <w:rsid w:val="00C1730A"/>
    <w:rsid w:val="00C3519E"/>
    <w:rsid w:val="00C37E05"/>
    <w:rsid w:val="00C471C5"/>
    <w:rsid w:val="00C54A16"/>
    <w:rsid w:val="00C562C9"/>
    <w:rsid w:val="00C630AF"/>
    <w:rsid w:val="00C71021"/>
    <w:rsid w:val="00C74B70"/>
    <w:rsid w:val="00C76A6F"/>
    <w:rsid w:val="00CA1D1A"/>
    <w:rsid w:val="00CB275C"/>
    <w:rsid w:val="00CB7DEC"/>
    <w:rsid w:val="00CF5804"/>
    <w:rsid w:val="00D103E2"/>
    <w:rsid w:val="00D11CC2"/>
    <w:rsid w:val="00D13ADA"/>
    <w:rsid w:val="00D13E90"/>
    <w:rsid w:val="00D16FBF"/>
    <w:rsid w:val="00D17286"/>
    <w:rsid w:val="00D32937"/>
    <w:rsid w:val="00D33625"/>
    <w:rsid w:val="00D33BAF"/>
    <w:rsid w:val="00D44172"/>
    <w:rsid w:val="00D4532C"/>
    <w:rsid w:val="00D5066E"/>
    <w:rsid w:val="00D53701"/>
    <w:rsid w:val="00D54328"/>
    <w:rsid w:val="00D56F23"/>
    <w:rsid w:val="00D7498A"/>
    <w:rsid w:val="00D80282"/>
    <w:rsid w:val="00D83A2B"/>
    <w:rsid w:val="00DB37D0"/>
    <w:rsid w:val="00DD1786"/>
    <w:rsid w:val="00DE16E9"/>
    <w:rsid w:val="00DE4C0E"/>
    <w:rsid w:val="00E05D80"/>
    <w:rsid w:val="00E1716A"/>
    <w:rsid w:val="00E55F3B"/>
    <w:rsid w:val="00E607B2"/>
    <w:rsid w:val="00E84DA9"/>
    <w:rsid w:val="00E9650A"/>
    <w:rsid w:val="00EB13C3"/>
    <w:rsid w:val="00EC32B7"/>
    <w:rsid w:val="00EC77E6"/>
    <w:rsid w:val="00ED13FF"/>
    <w:rsid w:val="00ED32DA"/>
    <w:rsid w:val="00EE7AE9"/>
    <w:rsid w:val="00EF1161"/>
    <w:rsid w:val="00EF20F1"/>
    <w:rsid w:val="00F159BF"/>
    <w:rsid w:val="00F55EB1"/>
    <w:rsid w:val="00F56707"/>
    <w:rsid w:val="00F70B75"/>
    <w:rsid w:val="00F90B42"/>
    <w:rsid w:val="00F94EB5"/>
    <w:rsid w:val="00F954BF"/>
    <w:rsid w:val="00FB1B40"/>
    <w:rsid w:val="00FB325E"/>
    <w:rsid w:val="00FD2E5B"/>
    <w:rsid w:val="00FE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44014C-8441-4666-9F56-5F83FF50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51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7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351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c">
    <w:name w:val="No Spacing"/>
    <w:uiPriority w:val="1"/>
    <w:qFormat/>
    <w:rsid w:val="00C351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17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r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Галавай Наталья Юрьевна</cp:lastModifiedBy>
  <cp:revision>15</cp:revision>
  <cp:lastPrinted>2022-02-22T12:41:00Z</cp:lastPrinted>
  <dcterms:created xsi:type="dcterms:W3CDTF">2021-09-28T10:09:00Z</dcterms:created>
  <dcterms:modified xsi:type="dcterms:W3CDTF">2022-05-04T12:11:00Z</dcterms:modified>
</cp:coreProperties>
</file>