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7F" w:rsidRPr="0021102E" w:rsidRDefault="006D7E76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Осень</w:t>
      </w:r>
      <w:r w:rsidR="002D7D11" w:rsidRPr="00211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771" w:rsidRPr="0021102E">
        <w:rPr>
          <w:rFonts w:ascii="Times New Roman" w:hAnsi="Times New Roman" w:cs="Times New Roman"/>
          <w:b/>
          <w:sz w:val="28"/>
          <w:szCs w:val="28"/>
        </w:rPr>
        <w:t>1993 года</w:t>
      </w:r>
      <w:r w:rsidR="00690771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hAnsi="Times New Roman" w:cs="Times New Roman"/>
          <w:sz w:val="28"/>
          <w:szCs w:val="28"/>
        </w:rPr>
        <w:t>вошла в историю российского государства как начало развития избирательной системы</w:t>
      </w:r>
      <w:r w:rsidR="007023F8" w:rsidRPr="0021102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D7D11" w:rsidRPr="0021102E">
        <w:rPr>
          <w:rFonts w:ascii="Times New Roman" w:hAnsi="Times New Roman" w:cs="Times New Roman"/>
          <w:sz w:val="28"/>
          <w:szCs w:val="28"/>
        </w:rPr>
        <w:t>.</w:t>
      </w:r>
      <w:r w:rsidR="00302067" w:rsidRPr="00211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67" w:rsidRPr="0021102E" w:rsidRDefault="00302067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В октябре 1993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Указами Президента Российской Федерации утверждены Положения о выборах депутатов Государственной Думы, о выборах депутатов Совета Федерации, выборы депутатов Думы и членов Совета Федерации.</w:t>
      </w:r>
    </w:p>
    <w:p w:rsidR="00BE39EC" w:rsidRPr="0021102E" w:rsidRDefault="000122FC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9292D" w:rsidRPr="0021102E">
        <w:rPr>
          <w:rFonts w:ascii="Times New Roman" w:hAnsi="Times New Roman" w:cs="Times New Roman"/>
          <w:b/>
          <w:sz w:val="28"/>
          <w:szCs w:val="28"/>
        </w:rPr>
        <w:t>1993 года</w:t>
      </w:r>
      <w:r w:rsidR="0029292D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BE39EC" w:rsidRPr="0021102E">
        <w:rPr>
          <w:rFonts w:ascii="Times New Roman" w:hAnsi="Times New Roman" w:cs="Times New Roman"/>
          <w:sz w:val="28"/>
          <w:szCs w:val="28"/>
        </w:rPr>
        <w:t xml:space="preserve">в разные года членами районной избирательной комиссии с правом решающего голоса были: </w:t>
      </w:r>
      <w:proofErr w:type="spellStart"/>
      <w:r w:rsidR="00BE39EC" w:rsidRPr="0021102E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="00BE39EC" w:rsidRPr="0021102E">
        <w:rPr>
          <w:rFonts w:ascii="Times New Roman" w:hAnsi="Times New Roman" w:cs="Times New Roman"/>
          <w:sz w:val="28"/>
          <w:szCs w:val="28"/>
        </w:rPr>
        <w:t xml:space="preserve"> Мария Петровна, </w:t>
      </w:r>
      <w:proofErr w:type="spellStart"/>
      <w:r w:rsidR="00BE39EC" w:rsidRPr="0021102E">
        <w:rPr>
          <w:rFonts w:ascii="Times New Roman" w:hAnsi="Times New Roman" w:cs="Times New Roman"/>
          <w:sz w:val="28"/>
          <w:szCs w:val="28"/>
        </w:rPr>
        <w:t>Алымов</w:t>
      </w:r>
      <w:proofErr w:type="spellEnd"/>
      <w:r w:rsidR="00BE39EC" w:rsidRPr="0021102E">
        <w:rPr>
          <w:rFonts w:ascii="Times New Roman" w:hAnsi="Times New Roman" w:cs="Times New Roman"/>
          <w:sz w:val="28"/>
          <w:szCs w:val="28"/>
        </w:rPr>
        <w:t xml:space="preserve"> Николай Васильевич, Атаманюк Павел Иосифович, Атаманский Александр Иванович, Борисова Валерия Сергеевна, </w:t>
      </w:r>
      <w:proofErr w:type="spellStart"/>
      <w:r w:rsidR="00BE39EC" w:rsidRPr="0021102E">
        <w:rPr>
          <w:rFonts w:ascii="Times New Roman" w:hAnsi="Times New Roman" w:cs="Times New Roman"/>
          <w:sz w:val="28"/>
          <w:szCs w:val="28"/>
        </w:rPr>
        <w:t>Боровец</w:t>
      </w:r>
      <w:proofErr w:type="spellEnd"/>
      <w:r w:rsidR="00BE39EC" w:rsidRPr="0021102E">
        <w:rPr>
          <w:rFonts w:ascii="Times New Roman" w:hAnsi="Times New Roman" w:cs="Times New Roman"/>
          <w:sz w:val="28"/>
          <w:szCs w:val="28"/>
        </w:rPr>
        <w:t xml:space="preserve"> Николай Андреевич, Ветренко Игорь Викторович, Верещагин Владимир Васильевич, </w:t>
      </w:r>
      <w:proofErr w:type="spellStart"/>
      <w:r w:rsidR="00BE39EC" w:rsidRPr="0021102E">
        <w:rPr>
          <w:rFonts w:ascii="Times New Roman" w:hAnsi="Times New Roman" w:cs="Times New Roman"/>
          <w:sz w:val="28"/>
          <w:szCs w:val="28"/>
        </w:rPr>
        <w:t>Дегтярь</w:t>
      </w:r>
      <w:proofErr w:type="spellEnd"/>
      <w:r w:rsidR="00BE39EC" w:rsidRPr="0021102E">
        <w:rPr>
          <w:rFonts w:ascii="Times New Roman" w:hAnsi="Times New Roman" w:cs="Times New Roman"/>
          <w:sz w:val="28"/>
          <w:szCs w:val="28"/>
        </w:rPr>
        <w:t xml:space="preserve"> Владимир Петрович, Ефименко Татьяна Николаевна, </w:t>
      </w:r>
      <w:proofErr w:type="spellStart"/>
      <w:r w:rsidR="00BE39EC" w:rsidRPr="0021102E">
        <w:rPr>
          <w:rFonts w:ascii="Times New Roman" w:hAnsi="Times New Roman" w:cs="Times New Roman"/>
          <w:sz w:val="28"/>
          <w:szCs w:val="28"/>
        </w:rPr>
        <w:t>Ивлянов</w:t>
      </w:r>
      <w:proofErr w:type="spellEnd"/>
      <w:r w:rsidR="00BE39EC" w:rsidRPr="0021102E">
        <w:rPr>
          <w:rFonts w:ascii="Times New Roman" w:hAnsi="Times New Roman" w:cs="Times New Roman"/>
          <w:sz w:val="28"/>
          <w:szCs w:val="28"/>
        </w:rPr>
        <w:t xml:space="preserve"> Николай Борисович, </w:t>
      </w:r>
      <w:proofErr w:type="spellStart"/>
      <w:r w:rsidR="00BE39EC" w:rsidRPr="0021102E">
        <w:rPr>
          <w:rFonts w:ascii="Times New Roman" w:hAnsi="Times New Roman" w:cs="Times New Roman"/>
          <w:sz w:val="28"/>
          <w:szCs w:val="28"/>
        </w:rPr>
        <w:t>Кармадонова</w:t>
      </w:r>
      <w:proofErr w:type="spellEnd"/>
      <w:r w:rsidR="00BE39EC" w:rsidRPr="0021102E">
        <w:rPr>
          <w:rFonts w:ascii="Times New Roman" w:hAnsi="Times New Roman" w:cs="Times New Roman"/>
          <w:sz w:val="28"/>
          <w:szCs w:val="28"/>
        </w:rPr>
        <w:t xml:space="preserve"> Анна Ивановна, Кравченко Валентина Ивановна, Коновалов Владимир Петрович, Лавров Александр Васильевич, Лоза Ирина Александровна, Мережко Иван Кузьмич, Никулин Валерий Михайлович, </w:t>
      </w:r>
      <w:proofErr w:type="spellStart"/>
      <w:r w:rsidR="00BE39EC" w:rsidRPr="0021102E">
        <w:rPr>
          <w:rFonts w:ascii="Times New Roman" w:hAnsi="Times New Roman" w:cs="Times New Roman"/>
          <w:sz w:val="28"/>
          <w:szCs w:val="28"/>
        </w:rPr>
        <w:t>Перцухова</w:t>
      </w:r>
      <w:proofErr w:type="spellEnd"/>
      <w:r w:rsidR="00BE39EC" w:rsidRPr="0021102E">
        <w:rPr>
          <w:rFonts w:ascii="Times New Roman" w:hAnsi="Times New Roman" w:cs="Times New Roman"/>
          <w:sz w:val="28"/>
          <w:szCs w:val="28"/>
        </w:rPr>
        <w:t xml:space="preserve"> Алла Григорьевна, Резниченко Анна Моисеевна, Рыбальченко Ольга Владимировна, </w:t>
      </w:r>
      <w:proofErr w:type="spellStart"/>
      <w:r w:rsidR="00BE39EC" w:rsidRPr="0021102E"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 w:rsidR="00BE39EC" w:rsidRPr="0021102E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BE39EC" w:rsidRPr="0021102E">
        <w:rPr>
          <w:rFonts w:ascii="Times New Roman" w:hAnsi="Times New Roman" w:cs="Times New Roman"/>
          <w:sz w:val="28"/>
          <w:szCs w:val="28"/>
        </w:rPr>
        <w:t>Сафронович</w:t>
      </w:r>
      <w:proofErr w:type="spellEnd"/>
      <w:r w:rsidR="00BE39EC" w:rsidRPr="0021102E">
        <w:rPr>
          <w:rFonts w:ascii="Times New Roman" w:hAnsi="Times New Roman" w:cs="Times New Roman"/>
          <w:sz w:val="28"/>
          <w:szCs w:val="28"/>
        </w:rPr>
        <w:t>, Черных Владимир Николаевич, Ходеев Василий Иванович, Юрин Давид Иванович.</w:t>
      </w:r>
    </w:p>
    <w:p w:rsidR="001760F9" w:rsidRPr="0021102E" w:rsidRDefault="000122FC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44605" w:rsidRPr="0021102E">
        <w:rPr>
          <w:rFonts w:ascii="Times New Roman" w:hAnsi="Times New Roman" w:cs="Times New Roman"/>
          <w:b/>
          <w:sz w:val="28"/>
          <w:szCs w:val="28"/>
        </w:rPr>
        <w:t>1993 по 2001 год</w:t>
      </w:r>
      <w:r w:rsidR="00344605" w:rsidRPr="0021102E">
        <w:rPr>
          <w:rFonts w:ascii="Times New Roman" w:hAnsi="Times New Roman" w:cs="Times New Roman"/>
          <w:sz w:val="28"/>
          <w:szCs w:val="28"/>
        </w:rPr>
        <w:t xml:space="preserve"> д</w:t>
      </w:r>
      <w:r w:rsidR="001760F9" w:rsidRPr="0021102E">
        <w:rPr>
          <w:rFonts w:ascii="Times New Roman" w:hAnsi="Times New Roman" w:cs="Times New Roman"/>
          <w:sz w:val="28"/>
          <w:szCs w:val="28"/>
        </w:rPr>
        <w:t xml:space="preserve">ля подготовки и проведения выборов депутатов Белгородской областной Думы на территории района образовывались два одномандатных избирательных округа № 10 и № 11 и формировались окружные избирательные комиссии. Членами окружной избирательной комиссии с правом решающего голоса избирательного округа № 10 были: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Виктор Владимирович, Бондаренко. Елена Николаевна,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Висторобский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Михаил Митрофанович, Добрынина Лидия Павловна, Капустин Филипп Романович, Клименко Алексей Иванович, Корниенко Павел Петрович, Кудинова Любовь Ивановна,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Куземенский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Юрий Павлович, Мозговой Виктор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Петунова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Елена Петровна,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Перцухов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Владимир Иванович, Филиппова Вера Ивановна, Щукина Любовь Дмитриевна; избирательного округа № 11 Бражников Д.А.,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Владимир Андреевич,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Велентеенко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Елена Михайловна, Елисеева Людмила Яковлевна,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Мартакова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Нина Владимировна, Мозговой Виктор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lastRenderedPageBreak/>
        <w:t>Макарович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Хорульская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Светлана Витальевна, Попова Наталья Николаевна, Пятакова Мария Николаевна, Руднева Тамара Николаевна,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Стадников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Анатолий Егорович, Тяжлова Галина Викторовна, Федотов Владимир Андреевич,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Елена Васильевна, </w:t>
      </w:r>
      <w:proofErr w:type="spellStart"/>
      <w:r w:rsidR="001760F9" w:rsidRPr="0021102E">
        <w:rPr>
          <w:rFonts w:ascii="Times New Roman" w:hAnsi="Times New Roman" w:cs="Times New Roman"/>
          <w:sz w:val="28"/>
          <w:szCs w:val="28"/>
        </w:rPr>
        <w:t>Штана</w:t>
      </w:r>
      <w:proofErr w:type="spellEnd"/>
      <w:r w:rsidR="001760F9" w:rsidRPr="0021102E">
        <w:rPr>
          <w:rFonts w:ascii="Times New Roman" w:hAnsi="Times New Roman" w:cs="Times New Roman"/>
          <w:sz w:val="28"/>
          <w:szCs w:val="28"/>
        </w:rPr>
        <w:t xml:space="preserve"> Валентина Ивановна.</w:t>
      </w:r>
    </w:p>
    <w:p w:rsidR="00502290" w:rsidRPr="0021102E" w:rsidRDefault="00344605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23 августа 1994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России №1723 создана Государственная автоматизированная система Российской Федерации (ГАС «Выборы»). </w:t>
      </w:r>
    </w:p>
    <w:p w:rsidR="00502290" w:rsidRPr="0021102E" w:rsidRDefault="000122FC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С 1994 года по 2001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функционирование КСА ГАС «Выборы» обеспечивал системный администратор Шаповалов Юрий Олегович.</w:t>
      </w:r>
    </w:p>
    <w:p w:rsidR="00502290" w:rsidRPr="0021102E" w:rsidRDefault="00483728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 xml:space="preserve">С ноября 2001 года </w:t>
      </w:r>
      <w:r w:rsidRPr="0021102E">
        <w:rPr>
          <w:rFonts w:ascii="Times New Roman" w:hAnsi="Times New Roman" w:cs="Times New Roman"/>
          <w:sz w:val="28"/>
          <w:szCs w:val="28"/>
        </w:rPr>
        <w:t xml:space="preserve">функционирование КСА ГАС «Выборы» обеспечивает системный администратор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Ставицкая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 Юлия Владимировна. </w:t>
      </w:r>
    </w:p>
    <w:p w:rsidR="00502290" w:rsidRPr="0021102E" w:rsidRDefault="00502290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В марте 2017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введена штатная единица ведущего специалиста на которую была принята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Цуркина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 Инна Александровна.</w:t>
      </w:r>
    </w:p>
    <w:p w:rsidR="00FE0483" w:rsidRPr="0021102E" w:rsidRDefault="0021102E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вклад в работу системы внесла </w:t>
      </w:r>
      <w:proofErr w:type="spellStart"/>
      <w:r w:rsidR="00FE0483" w:rsidRPr="0021102E">
        <w:rPr>
          <w:rFonts w:ascii="Times New Roman" w:hAnsi="Times New Roman" w:cs="Times New Roman"/>
          <w:sz w:val="28"/>
          <w:szCs w:val="28"/>
        </w:rPr>
        <w:t>Жбанова</w:t>
      </w:r>
      <w:proofErr w:type="spellEnd"/>
      <w:r w:rsidR="00FE0483" w:rsidRPr="0021102E"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</w:p>
    <w:p w:rsidR="00483728" w:rsidRPr="0021102E" w:rsidRDefault="00483728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В январе 2018</w:t>
      </w:r>
      <w:r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hAnsi="Times New Roman" w:cs="Times New Roman"/>
          <w:b/>
          <w:sz w:val="28"/>
          <w:szCs w:val="28"/>
        </w:rPr>
        <w:t>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на должность ведущего специалиста, обеспечивающего функционирование КСА ГАС «Выборы» назначена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 Марина Алексеевна. </w:t>
      </w:r>
    </w:p>
    <w:p w:rsidR="00FE0483" w:rsidRPr="0021102E" w:rsidRDefault="00FE0483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sz w:val="28"/>
          <w:szCs w:val="28"/>
        </w:rPr>
        <w:t>В январе 2025 года службу возглавила Шевченко Екатерина Сергеевна.</w:t>
      </w:r>
    </w:p>
    <w:p w:rsidR="007023F8" w:rsidRPr="0021102E" w:rsidRDefault="007023F8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30 октября 1998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решением Белгородского районного Совета депутатов была сформирована Избирательная комиссия Белгородского района на постоянной основе. </w:t>
      </w:r>
    </w:p>
    <w:p w:rsidR="00AF1516" w:rsidRPr="0021102E" w:rsidRDefault="005F6467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С 1995 года по декабрь 2012</w:t>
      </w:r>
      <w:r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hAnsi="Times New Roman" w:cs="Times New Roman"/>
          <w:b/>
          <w:sz w:val="28"/>
          <w:szCs w:val="28"/>
        </w:rPr>
        <w:t>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руководство избирательной комиссией осуществлял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Сафронович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>.</w:t>
      </w:r>
      <w:r w:rsidR="00AF1516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5E5166" w:rsidRPr="0021102E">
        <w:rPr>
          <w:rFonts w:ascii="Times New Roman" w:hAnsi="Times New Roman" w:cs="Times New Roman"/>
          <w:sz w:val="28"/>
          <w:szCs w:val="28"/>
        </w:rPr>
        <w:t>За большой личный вклад в развитие избирательной системы и обеспечение и</w:t>
      </w:r>
      <w:r w:rsidR="0021102E">
        <w:rPr>
          <w:rFonts w:ascii="Times New Roman" w:hAnsi="Times New Roman" w:cs="Times New Roman"/>
          <w:sz w:val="28"/>
          <w:szCs w:val="28"/>
        </w:rPr>
        <w:t>збирательных прав граждан он не</w:t>
      </w:r>
      <w:r w:rsidR="005E5166" w:rsidRPr="0021102E">
        <w:rPr>
          <w:rFonts w:ascii="Times New Roman" w:hAnsi="Times New Roman" w:cs="Times New Roman"/>
          <w:sz w:val="28"/>
          <w:szCs w:val="28"/>
        </w:rPr>
        <w:t>однократно награждался почетными грамотами главы администрации Белгородского района, избирательной комисси</w:t>
      </w:r>
      <w:r w:rsidR="009D3144" w:rsidRPr="0021102E">
        <w:rPr>
          <w:rFonts w:ascii="Times New Roman" w:hAnsi="Times New Roman" w:cs="Times New Roman"/>
          <w:sz w:val="28"/>
          <w:szCs w:val="28"/>
        </w:rPr>
        <w:t>и</w:t>
      </w:r>
      <w:r w:rsidR="005E5166" w:rsidRPr="0021102E">
        <w:rPr>
          <w:rFonts w:ascii="Times New Roman" w:hAnsi="Times New Roman" w:cs="Times New Roman"/>
          <w:sz w:val="28"/>
          <w:szCs w:val="28"/>
        </w:rPr>
        <w:t xml:space="preserve"> Белгородской облас</w:t>
      </w:r>
      <w:r w:rsidR="009D3144" w:rsidRPr="0021102E">
        <w:rPr>
          <w:rFonts w:ascii="Times New Roman" w:hAnsi="Times New Roman" w:cs="Times New Roman"/>
          <w:sz w:val="28"/>
          <w:szCs w:val="28"/>
        </w:rPr>
        <w:t>ти, Белгородской областной Думы, г</w:t>
      </w:r>
      <w:r w:rsidR="005E5166" w:rsidRPr="0021102E">
        <w:rPr>
          <w:rFonts w:ascii="Times New Roman" w:hAnsi="Times New Roman" w:cs="Times New Roman"/>
          <w:sz w:val="28"/>
          <w:szCs w:val="28"/>
        </w:rPr>
        <w:t xml:space="preserve">убернатора Белгородской области. </w:t>
      </w:r>
      <w:r w:rsidR="009D3144" w:rsidRPr="0021102E">
        <w:rPr>
          <w:rFonts w:ascii="Times New Roman" w:hAnsi="Times New Roman" w:cs="Times New Roman"/>
          <w:sz w:val="28"/>
          <w:szCs w:val="28"/>
        </w:rPr>
        <w:t xml:space="preserve">Награжден Почетной грамотой и благодарностью </w:t>
      </w:r>
      <w:r w:rsidR="00096C4B" w:rsidRPr="0021102E"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Российской Федерации, медалью ордена «За заслуги перед Отечеством» </w:t>
      </w:r>
      <w:r w:rsidR="00096C4B" w:rsidRPr="002110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6C4B" w:rsidRPr="0021102E">
        <w:rPr>
          <w:rFonts w:ascii="Times New Roman" w:hAnsi="Times New Roman" w:cs="Times New Roman"/>
          <w:sz w:val="28"/>
          <w:szCs w:val="28"/>
        </w:rPr>
        <w:t xml:space="preserve"> степени, медалью «За за</w:t>
      </w:r>
      <w:r w:rsidR="00AF1516" w:rsidRPr="0021102E">
        <w:rPr>
          <w:rFonts w:ascii="Times New Roman" w:hAnsi="Times New Roman" w:cs="Times New Roman"/>
          <w:sz w:val="28"/>
          <w:szCs w:val="28"/>
        </w:rPr>
        <w:t>слуги перед Землей Белгородской»</w:t>
      </w:r>
      <w:r w:rsidR="00096C4B" w:rsidRPr="0021102E">
        <w:rPr>
          <w:rFonts w:ascii="Times New Roman" w:hAnsi="Times New Roman" w:cs="Times New Roman"/>
          <w:sz w:val="28"/>
          <w:szCs w:val="28"/>
        </w:rPr>
        <w:t xml:space="preserve">, почетным знаком Центральной избирательной комиссии Российской Федерации «За заслуги в </w:t>
      </w:r>
      <w:r w:rsidR="00096C4B" w:rsidRPr="0021102E">
        <w:rPr>
          <w:rFonts w:ascii="Times New Roman" w:hAnsi="Times New Roman" w:cs="Times New Roman"/>
          <w:sz w:val="28"/>
          <w:szCs w:val="28"/>
        </w:rPr>
        <w:lastRenderedPageBreak/>
        <w:t>организации выборов».</w:t>
      </w:r>
      <w:r w:rsidR="00AF1516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096C4B" w:rsidRPr="0021102E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="00096C4B" w:rsidRPr="0021102E">
        <w:rPr>
          <w:rFonts w:ascii="Times New Roman" w:hAnsi="Times New Roman" w:cs="Times New Roman"/>
          <w:sz w:val="28"/>
          <w:szCs w:val="28"/>
        </w:rPr>
        <w:t>Сафронович</w:t>
      </w:r>
      <w:proofErr w:type="spellEnd"/>
      <w:r w:rsidR="00096C4B" w:rsidRPr="0021102E">
        <w:rPr>
          <w:rFonts w:ascii="Times New Roman" w:hAnsi="Times New Roman" w:cs="Times New Roman"/>
          <w:sz w:val="28"/>
          <w:szCs w:val="28"/>
        </w:rPr>
        <w:t xml:space="preserve"> является Почетным гражданином Белгородского района. </w:t>
      </w:r>
    </w:p>
    <w:p w:rsidR="00924834" w:rsidRPr="0021102E" w:rsidRDefault="00924834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До 2000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секретарем избирательной комиссии Белгородского района была </w:t>
      </w:r>
      <w:r w:rsidR="0097407A" w:rsidRPr="0021102E">
        <w:rPr>
          <w:rFonts w:ascii="Times New Roman" w:hAnsi="Times New Roman" w:cs="Times New Roman"/>
          <w:sz w:val="28"/>
          <w:szCs w:val="28"/>
        </w:rPr>
        <w:t>Резниченко Анна Моисеевна</w:t>
      </w:r>
      <w:r w:rsidRPr="0021102E">
        <w:rPr>
          <w:rFonts w:ascii="Times New Roman" w:hAnsi="Times New Roman" w:cs="Times New Roman"/>
          <w:sz w:val="28"/>
          <w:szCs w:val="28"/>
        </w:rPr>
        <w:t>;</w:t>
      </w:r>
      <w:r w:rsidR="0097407A" w:rsidRPr="00211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34" w:rsidRPr="0021102E" w:rsidRDefault="00502290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02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24834" w:rsidRPr="0021102E">
        <w:rPr>
          <w:rFonts w:ascii="Times New Roman" w:hAnsi="Times New Roman" w:cs="Times New Roman"/>
          <w:b/>
          <w:sz w:val="28"/>
          <w:szCs w:val="28"/>
        </w:rPr>
        <w:t xml:space="preserve"> февраля 2000 года по декабрь 2002 года</w:t>
      </w:r>
      <w:r w:rsidR="00924834" w:rsidRPr="0021102E">
        <w:rPr>
          <w:rFonts w:ascii="Times New Roman" w:hAnsi="Times New Roman" w:cs="Times New Roman"/>
          <w:sz w:val="28"/>
          <w:szCs w:val="28"/>
        </w:rPr>
        <w:t xml:space="preserve"> Смотров Александр Семенович,</w:t>
      </w:r>
    </w:p>
    <w:p w:rsidR="0097407A" w:rsidRDefault="00924834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02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1102E">
        <w:rPr>
          <w:rFonts w:ascii="Times New Roman" w:hAnsi="Times New Roman" w:cs="Times New Roman"/>
          <w:b/>
          <w:sz w:val="28"/>
          <w:szCs w:val="28"/>
        </w:rPr>
        <w:t xml:space="preserve"> декабря 2002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FE0483" w:rsidRPr="0021102E">
        <w:rPr>
          <w:rFonts w:ascii="Times New Roman" w:hAnsi="Times New Roman" w:cs="Times New Roman"/>
          <w:b/>
          <w:sz w:val="28"/>
          <w:szCs w:val="28"/>
        </w:rPr>
        <w:t>по декабрь 2022</w:t>
      </w:r>
      <w:r w:rsidR="00FE0483" w:rsidRPr="0021102E">
        <w:rPr>
          <w:rFonts w:ascii="Times New Roman" w:hAnsi="Times New Roman" w:cs="Times New Roman"/>
          <w:sz w:val="28"/>
          <w:szCs w:val="28"/>
        </w:rPr>
        <w:t>-</w:t>
      </w:r>
      <w:r w:rsidR="000D47AB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97407A" w:rsidRPr="0021102E">
        <w:rPr>
          <w:rFonts w:ascii="Times New Roman" w:hAnsi="Times New Roman" w:cs="Times New Roman"/>
          <w:sz w:val="28"/>
          <w:szCs w:val="28"/>
        </w:rPr>
        <w:t>Черкашина Наталья Сергеевна</w:t>
      </w:r>
      <w:r w:rsidR="00295893">
        <w:rPr>
          <w:rFonts w:ascii="Times New Roman" w:hAnsi="Times New Roman" w:cs="Times New Roman"/>
          <w:sz w:val="28"/>
          <w:szCs w:val="28"/>
        </w:rPr>
        <w:t>,</w:t>
      </w:r>
    </w:p>
    <w:p w:rsidR="00295893" w:rsidRPr="0021102E" w:rsidRDefault="00295893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8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95893">
        <w:rPr>
          <w:rFonts w:ascii="Times New Roman" w:hAnsi="Times New Roman" w:cs="Times New Roman"/>
          <w:b/>
          <w:sz w:val="28"/>
          <w:szCs w:val="28"/>
        </w:rPr>
        <w:t xml:space="preserve"> апреля 2022 года по настоящее время</w:t>
      </w:r>
      <w:r>
        <w:rPr>
          <w:rFonts w:ascii="Times New Roman" w:hAnsi="Times New Roman" w:cs="Times New Roman"/>
          <w:sz w:val="28"/>
          <w:szCs w:val="28"/>
        </w:rPr>
        <w:t>-Москвина Татьяна Вячеславовна.</w:t>
      </w:r>
    </w:p>
    <w:p w:rsidR="001E4342" w:rsidRPr="0021102E" w:rsidRDefault="001E4342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29 августа 2005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постановлением избирательной комиссии Белгородской области за №62/401 избирательная комиссия Белгородского района с полномочиями территориальной комиссии определена базовой комиссией. На ее базе проходит обучение председателей избирательных комиссий муниципальных районов и городских округов Белгородской области.</w:t>
      </w:r>
    </w:p>
    <w:p w:rsidR="00483728" w:rsidRPr="0021102E" w:rsidRDefault="00483728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С декабря 2006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992D49" w:rsidRPr="0021102E">
        <w:rPr>
          <w:rFonts w:ascii="Times New Roman" w:hAnsi="Times New Roman" w:cs="Times New Roman"/>
          <w:b/>
          <w:sz w:val="28"/>
          <w:szCs w:val="28"/>
        </w:rPr>
        <w:t>по 1 апреля 2018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– водитель избирательной комиссии района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Голубоцкий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 Николай Матвеевич</w:t>
      </w:r>
      <w:r w:rsidR="0097407A" w:rsidRPr="0021102E">
        <w:rPr>
          <w:rFonts w:ascii="Times New Roman" w:hAnsi="Times New Roman" w:cs="Times New Roman"/>
          <w:sz w:val="28"/>
          <w:szCs w:val="28"/>
        </w:rPr>
        <w:t>.</w:t>
      </w:r>
    </w:p>
    <w:p w:rsidR="00992D49" w:rsidRPr="0021102E" w:rsidRDefault="00992D49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Со 2 апреля 2018 года</w:t>
      </w:r>
      <w:r w:rsidR="00156EF2">
        <w:rPr>
          <w:rFonts w:ascii="Times New Roman" w:hAnsi="Times New Roman" w:cs="Times New Roman"/>
          <w:b/>
          <w:sz w:val="28"/>
          <w:szCs w:val="28"/>
        </w:rPr>
        <w:t xml:space="preserve"> по июль</w:t>
      </w:r>
      <w:r w:rsidR="00156EF2" w:rsidRPr="0021102E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– Балабанов Александр Юрьевич.</w:t>
      </w:r>
    </w:p>
    <w:p w:rsidR="00FE0483" w:rsidRPr="0021102E" w:rsidRDefault="0021102E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С июля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EF2" w:rsidRPr="00906DB9">
        <w:rPr>
          <w:rFonts w:ascii="Times New Roman" w:hAnsi="Times New Roman" w:cs="Times New Roman"/>
          <w:b/>
          <w:sz w:val="28"/>
          <w:szCs w:val="28"/>
        </w:rPr>
        <w:t xml:space="preserve">по настоящее время </w:t>
      </w:r>
      <w:r w:rsidR="00156EF2" w:rsidRPr="00906DB9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156EF2" w:rsidRPr="0021102E">
        <w:rPr>
          <w:rFonts w:ascii="Times New Roman" w:hAnsi="Times New Roman" w:cs="Times New Roman"/>
          <w:sz w:val="28"/>
          <w:szCs w:val="28"/>
        </w:rPr>
        <w:t>избирательной комиссии района</w:t>
      </w:r>
      <w:r w:rsidR="00906DB9">
        <w:rPr>
          <w:rFonts w:ascii="Times New Roman" w:hAnsi="Times New Roman" w:cs="Times New Roman"/>
          <w:sz w:val="28"/>
          <w:szCs w:val="28"/>
        </w:rPr>
        <w:t xml:space="preserve"> – </w:t>
      </w:r>
      <w:r w:rsidR="00FE0483" w:rsidRPr="0021102E">
        <w:rPr>
          <w:rFonts w:ascii="Times New Roman" w:hAnsi="Times New Roman" w:cs="Times New Roman"/>
          <w:sz w:val="28"/>
          <w:szCs w:val="28"/>
        </w:rPr>
        <w:t>Скляров</w:t>
      </w:r>
      <w:r>
        <w:rPr>
          <w:rFonts w:ascii="Times New Roman" w:hAnsi="Times New Roman" w:cs="Times New Roman"/>
          <w:sz w:val="28"/>
          <w:szCs w:val="28"/>
        </w:rPr>
        <w:t xml:space="preserve"> Сергей Васильевич.</w:t>
      </w:r>
      <w:bookmarkStart w:id="0" w:name="_GoBack"/>
      <w:bookmarkEnd w:id="0"/>
    </w:p>
    <w:p w:rsidR="000D47AB" w:rsidRPr="0021102E" w:rsidRDefault="00483728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 xml:space="preserve">С января 2012 года </w:t>
      </w:r>
      <w:r w:rsidRPr="0021102E">
        <w:rPr>
          <w:rFonts w:ascii="Times New Roman" w:hAnsi="Times New Roman" w:cs="Times New Roman"/>
          <w:sz w:val="28"/>
          <w:szCs w:val="28"/>
        </w:rPr>
        <w:t xml:space="preserve">в избирательной комиссии </w:t>
      </w:r>
      <w:r w:rsidR="0097407A" w:rsidRPr="0021102E">
        <w:rPr>
          <w:rFonts w:ascii="Times New Roman" w:hAnsi="Times New Roman" w:cs="Times New Roman"/>
          <w:sz w:val="28"/>
          <w:szCs w:val="28"/>
        </w:rPr>
        <w:t xml:space="preserve">введена </w:t>
      </w:r>
      <w:r w:rsidRPr="0021102E">
        <w:rPr>
          <w:rFonts w:ascii="Times New Roman" w:hAnsi="Times New Roman" w:cs="Times New Roman"/>
          <w:sz w:val="28"/>
          <w:szCs w:val="28"/>
        </w:rPr>
        <w:t>должност</w:t>
      </w:r>
      <w:r w:rsidR="0097407A" w:rsidRPr="0021102E">
        <w:rPr>
          <w:rFonts w:ascii="Times New Roman" w:hAnsi="Times New Roman" w:cs="Times New Roman"/>
          <w:sz w:val="28"/>
          <w:szCs w:val="28"/>
        </w:rPr>
        <w:t>ь</w:t>
      </w:r>
      <w:r w:rsidRPr="0021102E">
        <w:rPr>
          <w:rFonts w:ascii="Times New Roman" w:hAnsi="Times New Roman" w:cs="Times New Roman"/>
          <w:sz w:val="28"/>
          <w:szCs w:val="28"/>
        </w:rPr>
        <w:t xml:space="preserve"> главного специалиста</w:t>
      </w:r>
      <w:r w:rsidR="000D47AB" w:rsidRPr="0021102E">
        <w:rPr>
          <w:rFonts w:ascii="Times New Roman" w:hAnsi="Times New Roman" w:cs="Times New Roman"/>
          <w:sz w:val="28"/>
          <w:szCs w:val="28"/>
        </w:rPr>
        <w:t>:</w:t>
      </w:r>
    </w:p>
    <w:p w:rsidR="00924834" w:rsidRPr="0021102E" w:rsidRDefault="000D47AB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02E">
        <w:rPr>
          <w:rFonts w:ascii="Times New Roman" w:hAnsi="Times New Roman" w:cs="Times New Roman"/>
          <w:b/>
          <w:sz w:val="28"/>
          <w:szCs w:val="28"/>
        </w:rPr>
        <w:t>январь</w:t>
      </w:r>
      <w:proofErr w:type="gramEnd"/>
      <w:r w:rsidRPr="0021102E">
        <w:rPr>
          <w:rFonts w:ascii="Times New Roman" w:hAnsi="Times New Roman" w:cs="Times New Roman"/>
          <w:b/>
          <w:sz w:val="28"/>
          <w:szCs w:val="28"/>
        </w:rPr>
        <w:t xml:space="preserve"> 2012</w:t>
      </w:r>
      <w:r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hAnsi="Times New Roman" w:cs="Times New Roman"/>
          <w:b/>
          <w:sz w:val="28"/>
          <w:szCs w:val="28"/>
        </w:rPr>
        <w:t>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Pr="00EE2BC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2BC8" w:rsidRPr="00EE2BC8">
        <w:rPr>
          <w:rFonts w:ascii="Times New Roman" w:hAnsi="Times New Roman" w:cs="Times New Roman"/>
          <w:b/>
          <w:sz w:val="28"/>
          <w:szCs w:val="28"/>
        </w:rPr>
        <w:t>декабрь 2022 года</w:t>
      </w:r>
      <w:r w:rsidRPr="0021102E">
        <w:rPr>
          <w:rFonts w:ascii="Times New Roman" w:hAnsi="Times New Roman" w:cs="Times New Roman"/>
          <w:sz w:val="28"/>
          <w:szCs w:val="28"/>
        </w:rPr>
        <w:t>,</w:t>
      </w:r>
      <w:r w:rsidR="00924834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483728" w:rsidRPr="0021102E">
        <w:rPr>
          <w:rFonts w:ascii="Times New Roman" w:hAnsi="Times New Roman" w:cs="Times New Roman"/>
          <w:sz w:val="28"/>
          <w:szCs w:val="28"/>
        </w:rPr>
        <w:t>Москвина Татьяна Вячеславовна</w:t>
      </w:r>
      <w:r w:rsidR="0097407A" w:rsidRPr="0021102E">
        <w:rPr>
          <w:rFonts w:ascii="Times New Roman" w:hAnsi="Times New Roman" w:cs="Times New Roman"/>
          <w:sz w:val="28"/>
          <w:szCs w:val="28"/>
        </w:rPr>
        <w:t>,</w:t>
      </w:r>
    </w:p>
    <w:p w:rsidR="00924834" w:rsidRPr="0021102E" w:rsidRDefault="0078686B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02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24834" w:rsidRPr="0021102E">
        <w:rPr>
          <w:rFonts w:ascii="Times New Roman" w:hAnsi="Times New Roman" w:cs="Times New Roman"/>
          <w:b/>
          <w:sz w:val="28"/>
          <w:szCs w:val="28"/>
        </w:rPr>
        <w:t xml:space="preserve"> декабря 2012 года по март 2014 года</w:t>
      </w:r>
      <w:r w:rsidR="00924834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97407A" w:rsidRPr="0021102E">
        <w:rPr>
          <w:rFonts w:ascii="Times New Roman" w:hAnsi="Times New Roman" w:cs="Times New Roman"/>
          <w:sz w:val="28"/>
          <w:szCs w:val="28"/>
        </w:rPr>
        <w:t xml:space="preserve">Черкашина Елена Николаевна, </w:t>
      </w:r>
    </w:p>
    <w:p w:rsidR="00483728" w:rsidRPr="0021102E" w:rsidRDefault="0078686B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02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24834" w:rsidRPr="0021102E">
        <w:rPr>
          <w:rFonts w:ascii="Times New Roman" w:hAnsi="Times New Roman" w:cs="Times New Roman"/>
          <w:b/>
          <w:sz w:val="28"/>
          <w:szCs w:val="28"/>
        </w:rPr>
        <w:t xml:space="preserve"> марта 2014 по октябрь 2015 года</w:t>
      </w:r>
      <w:r w:rsidR="00924834" w:rsidRPr="00211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07A" w:rsidRPr="0021102E"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 w:rsidR="0097407A" w:rsidRPr="0021102E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  <w:r w:rsidR="00483728" w:rsidRPr="0021102E">
        <w:rPr>
          <w:rFonts w:ascii="Times New Roman" w:hAnsi="Times New Roman" w:cs="Times New Roman"/>
          <w:sz w:val="28"/>
          <w:szCs w:val="28"/>
        </w:rPr>
        <w:t>.</w:t>
      </w:r>
    </w:p>
    <w:p w:rsidR="00FE0483" w:rsidRPr="00EE2BC8" w:rsidRDefault="00FE0483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BC8">
        <w:rPr>
          <w:rFonts w:ascii="Times New Roman" w:hAnsi="Times New Roman" w:cs="Times New Roman"/>
          <w:b/>
          <w:sz w:val="28"/>
          <w:szCs w:val="28"/>
        </w:rPr>
        <w:t>С апреля 2023 года</w:t>
      </w:r>
      <w:r w:rsidR="00295893">
        <w:rPr>
          <w:rFonts w:ascii="Times New Roman" w:hAnsi="Times New Roman" w:cs="Times New Roman"/>
          <w:b/>
          <w:sz w:val="28"/>
          <w:szCs w:val="28"/>
        </w:rPr>
        <w:t xml:space="preserve"> по настоящее время</w:t>
      </w:r>
      <w:r w:rsidRPr="00EE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BC8">
        <w:rPr>
          <w:rFonts w:ascii="Times New Roman" w:hAnsi="Times New Roman" w:cs="Times New Roman"/>
          <w:sz w:val="28"/>
          <w:szCs w:val="28"/>
        </w:rPr>
        <w:t>Чеботарева Ирина Сергеевна</w:t>
      </w:r>
    </w:p>
    <w:p w:rsidR="00DF158A" w:rsidRPr="0021102E" w:rsidRDefault="006835F0" w:rsidP="00A96979">
      <w:pPr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02E">
        <w:rPr>
          <w:rFonts w:ascii="Times New Roman" w:eastAsia="Times New Roman" w:hAnsi="Times New Roman" w:cs="Times New Roman"/>
          <w:b/>
          <w:sz w:val="28"/>
          <w:szCs w:val="28"/>
        </w:rPr>
        <w:t>11 декабря 2012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DF158A" w:rsidRPr="0021102E">
        <w:rPr>
          <w:rFonts w:ascii="Times New Roman" w:hAnsi="Times New Roman" w:cs="Times New Roman"/>
          <w:bCs/>
          <w:sz w:val="28"/>
          <w:szCs w:val="28"/>
        </w:rPr>
        <w:t>Муниципальный совет Белгородского района</w:t>
      </w:r>
      <w:r w:rsidR="00DF158A" w:rsidRPr="0021102E">
        <w:rPr>
          <w:rFonts w:ascii="Times New Roman" w:hAnsi="Times New Roman" w:cs="Times New Roman"/>
          <w:sz w:val="28"/>
          <w:szCs w:val="28"/>
        </w:rPr>
        <w:t xml:space="preserve"> с</w:t>
      </w:r>
      <w:r w:rsidR="00DF158A" w:rsidRPr="0021102E">
        <w:rPr>
          <w:rFonts w:ascii="Times New Roman" w:eastAsia="Times New Roman" w:hAnsi="Times New Roman" w:cs="Times New Roman"/>
          <w:sz w:val="28"/>
          <w:szCs w:val="28"/>
        </w:rPr>
        <w:t>формировал избирательную комиссию муниципального района «Белгородский район» Белгородской области в количестве 12 человек.</w:t>
      </w:r>
    </w:p>
    <w:p w:rsidR="001E4342" w:rsidRPr="0021102E" w:rsidRDefault="00F94849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В</w:t>
      </w:r>
      <w:r w:rsidR="001E4342" w:rsidRPr="0021102E">
        <w:rPr>
          <w:rFonts w:ascii="Times New Roman" w:hAnsi="Times New Roman" w:cs="Times New Roman"/>
          <w:b/>
          <w:sz w:val="28"/>
          <w:szCs w:val="28"/>
        </w:rPr>
        <w:t xml:space="preserve"> декабр</w:t>
      </w:r>
      <w:r w:rsidRPr="0021102E">
        <w:rPr>
          <w:rFonts w:ascii="Times New Roman" w:hAnsi="Times New Roman" w:cs="Times New Roman"/>
          <w:b/>
          <w:sz w:val="28"/>
          <w:szCs w:val="28"/>
        </w:rPr>
        <w:t>е</w:t>
      </w:r>
      <w:r w:rsidR="001E4342" w:rsidRPr="0021102E">
        <w:rPr>
          <w:rFonts w:ascii="Times New Roman" w:hAnsi="Times New Roman" w:cs="Times New Roman"/>
          <w:b/>
          <w:sz w:val="28"/>
          <w:szCs w:val="28"/>
        </w:rPr>
        <w:t xml:space="preserve"> 2012 года</w:t>
      </w:r>
      <w:r w:rsidR="001E4342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E4342" w:rsidRPr="0021102E">
        <w:rPr>
          <w:rFonts w:ascii="Times New Roman" w:hAnsi="Times New Roman" w:cs="Times New Roman"/>
          <w:sz w:val="28"/>
          <w:szCs w:val="28"/>
        </w:rPr>
        <w:t xml:space="preserve">избирательной комиссией Белгородского района </w:t>
      </w:r>
      <w:r w:rsidRPr="0021102E">
        <w:rPr>
          <w:rFonts w:ascii="Times New Roman" w:hAnsi="Times New Roman" w:cs="Times New Roman"/>
          <w:sz w:val="28"/>
          <w:szCs w:val="28"/>
        </w:rPr>
        <w:t xml:space="preserve">избран </w:t>
      </w:r>
      <w:r w:rsidR="001E4342" w:rsidRPr="0021102E">
        <w:rPr>
          <w:rFonts w:ascii="Times New Roman" w:hAnsi="Times New Roman" w:cs="Times New Roman"/>
          <w:sz w:val="28"/>
          <w:szCs w:val="28"/>
        </w:rPr>
        <w:t>Белоусов Владимир Борисович.</w:t>
      </w:r>
    </w:p>
    <w:p w:rsidR="000D3762" w:rsidRPr="0021102E" w:rsidRDefault="000D3762" w:rsidP="00A969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02E">
        <w:rPr>
          <w:rFonts w:ascii="Times New Roman" w:eastAsia="Times New Roman" w:hAnsi="Times New Roman" w:cs="Times New Roman"/>
          <w:sz w:val="28"/>
          <w:szCs w:val="28"/>
        </w:rPr>
        <w:t>Состав избирательной комиссии муниципального района «Белгородский район» Белгородской области с полномочиями территориальной избирательной комиссии срока полномочий 2012-2018 гг.</w:t>
      </w:r>
      <w:r w:rsidR="00992D49" w:rsidRPr="002110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35F0" w:rsidRPr="0021102E" w:rsidRDefault="000D3762" w:rsidP="006400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02E">
        <w:rPr>
          <w:rFonts w:ascii="Times New Roman" w:eastAsia="Times New Roman" w:hAnsi="Times New Roman" w:cs="Times New Roman"/>
          <w:sz w:val="28"/>
          <w:szCs w:val="28"/>
        </w:rPr>
        <w:lastRenderedPageBreak/>
        <w:t>Белоусов Владимир Борисович</w:t>
      </w:r>
      <w:r w:rsidR="00640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>Малыхина</w:t>
      </w:r>
      <w:r w:rsidR="00C70E71" w:rsidRPr="0021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>Людмила Васильевна</w:t>
      </w:r>
      <w:r w:rsidR="00C70E71" w:rsidRPr="002110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>Черкашина Наталья Сергеевна</w:t>
      </w:r>
      <w:r w:rsidR="00C70E71" w:rsidRPr="002110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>Власова</w:t>
      </w:r>
      <w:r w:rsidR="00C70E71" w:rsidRPr="0021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>Елена Михайловна</w:t>
      </w:r>
      <w:r w:rsidR="00640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>Гащенко Иван Николаевич</w:t>
      </w:r>
      <w:r w:rsidR="00C70E71" w:rsidRPr="00211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>Губарев Юрий Александрович</w:t>
      </w:r>
      <w:r w:rsidR="00C70E71" w:rsidRPr="002110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 xml:space="preserve">Дмитриева </w:t>
      </w:r>
      <w:r w:rsidR="00C70E71" w:rsidRPr="0021102E">
        <w:rPr>
          <w:rFonts w:ascii="Times New Roman" w:eastAsia="Times New Roman" w:hAnsi="Times New Roman" w:cs="Times New Roman"/>
          <w:sz w:val="28"/>
          <w:szCs w:val="28"/>
        </w:rPr>
        <w:t xml:space="preserve">Елена Федоровна, </w:t>
      </w:r>
      <w:proofErr w:type="spellStart"/>
      <w:r w:rsidRPr="0021102E">
        <w:rPr>
          <w:rFonts w:ascii="Times New Roman" w:eastAsia="Times New Roman" w:hAnsi="Times New Roman" w:cs="Times New Roman"/>
          <w:sz w:val="28"/>
          <w:szCs w:val="28"/>
        </w:rPr>
        <w:t>Зозулева</w:t>
      </w:r>
      <w:proofErr w:type="spellEnd"/>
      <w:r w:rsidRPr="0021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E71" w:rsidRPr="0021102E">
        <w:rPr>
          <w:rFonts w:ascii="Times New Roman" w:eastAsia="Times New Roman" w:hAnsi="Times New Roman" w:cs="Times New Roman"/>
          <w:sz w:val="28"/>
          <w:szCs w:val="28"/>
        </w:rPr>
        <w:t xml:space="preserve">Татьяна Федоровна, </w:t>
      </w:r>
      <w:proofErr w:type="spellStart"/>
      <w:r w:rsidRPr="0021102E">
        <w:rPr>
          <w:rFonts w:ascii="Times New Roman" w:eastAsia="Times New Roman" w:hAnsi="Times New Roman" w:cs="Times New Roman"/>
          <w:sz w:val="28"/>
          <w:szCs w:val="28"/>
        </w:rPr>
        <w:t>Люлина</w:t>
      </w:r>
      <w:proofErr w:type="spellEnd"/>
      <w:r w:rsidRPr="0021102E">
        <w:rPr>
          <w:rFonts w:ascii="Times New Roman" w:eastAsia="Times New Roman" w:hAnsi="Times New Roman" w:cs="Times New Roman"/>
          <w:sz w:val="28"/>
          <w:szCs w:val="28"/>
        </w:rPr>
        <w:t xml:space="preserve"> Ольга Владимировна</w:t>
      </w:r>
      <w:r w:rsidR="00992D49" w:rsidRPr="002110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02E">
        <w:rPr>
          <w:rFonts w:ascii="Times New Roman" w:eastAsia="Times New Roman" w:hAnsi="Times New Roman" w:cs="Times New Roman"/>
          <w:sz w:val="28"/>
          <w:szCs w:val="28"/>
        </w:rPr>
        <w:t>Пилипчук</w:t>
      </w:r>
      <w:proofErr w:type="spellEnd"/>
      <w:r w:rsidRPr="0021102E">
        <w:rPr>
          <w:rFonts w:ascii="Times New Roman" w:eastAsia="Times New Roman" w:hAnsi="Times New Roman" w:cs="Times New Roman"/>
          <w:sz w:val="28"/>
          <w:szCs w:val="28"/>
        </w:rPr>
        <w:t xml:space="preserve"> Дмитрий Николаевич</w:t>
      </w:r>
      <w:r w:rsidR="00992D49" w:rsidRPr="002110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>Смотров Александр Семенович</w:t>
      </w:r>
      <w:r w:rsidR="00992D49" w:rsidRPr="002110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eastAsia="Times New Roman" w:hAnsi="Times New Roman" w:cs="Times New Roman"/>
          <w:sz w:val="28"/>
          <w:szCs w:val="28"/>
        </w:rPr>
        <w:t>Фатеева Галина Афанасьевна</w:t>
      </w:r>
      <w:r w:rsidR="006400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024" w:rsidRPr="0021102E" w:rsidRDefault="00397FE9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 xml:space="preserve">24 января </w:t>
      </w:r>
      <w:r w:rsidR="009E500F" w:rsidRPr="0021102E">
        <w:rPr>
          <w:rFonts w:ascii="Times New Roman" w:hAnsi="Times New Roman" w:cs="Times New Roman"/>
          <w:b/>
          <w:sz w:val="28"/>
          <w:szCs w:val="28"/>
        </w:rPr>
        <w:t>2018 год</w:t>
      </w:r>
      <w:r w:rsidR="00F444CB" w:rsidRPr="0021102E">
        <w:rPr>
          <w:rFonts w:ascii="Times New Roman" w:hAnsi="Times New Roman" w:cs="Times New Roman"/>
          <w:b/>
          <w:sz w:val="28"/>
          <w:szCs w:val="28"/>
        </w:rPr>
        <w:t>а</w:t>
      </w:r>
      <w:r w:rsidR="009E500F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4430D5" w:rsidRPr="0021102E">
        <w:rPr>
          <w:rFonts w:ascii="Times New Roman" w:hAnsi="Times New Roman" w:cs="Times New Roman"/>
          <w:sz w:val="28"/>
          <w:szCs w:val="28"/>
        </w:rPr>
        <w:t>Избирательн</w:t>
      </w:r>
      <w:r w:rsidR="00F444CB" w:rsidRPr="0021102E">
        <w:rPr>
          <w:rFonts w:ascii="Times New Roman" w:hAnsi="Times New Roman" w:cs="Times New Roman"/>
          <w:sz w:val="28"/>
          <w:szCs w:val="28"/>
        </w:rPr>
        <w:t>ая комиссия</w:t>
      </w:r>
      <w:r w:rsidR="004430D5" w:rsidRPr="0021102E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F444CB" w:rsidRPr="0021102E">
        <w:rPr>
          <w:rFonts w:ascii="Times New Roman" w:hAnsi="Times New Roman" w:cs="Times New Roman"/>
          <w:sz w:val="28"/>
          <w:szCs w:val="28"/>
        </w:rPr>
        <w:t xml:space="preserve">назначила членом избирательной комиссии Белгородского района с правом решающего голоса </w:t>
      </w:r>
      <w:proofErr w:type="spellStart"/>
      <w:r w:rsidR="009E500F" w:rsidRPr="0021102E">
        <w:rPr>
          <w:rFonts w:ascii="Times New Roman" w:hAnsi="Times New Roman" w:cs="Times New Roman"/>
          <w:sz w:val="28"/>
          <w:szCs w:val="28"/>
        </w:rPr>
        <w:t>Галавай</w:t>
      </w:r>
      <w:proofErr w:type="spellEnd"/>
      <w:r w:rsidR="009E500F" w:rsidRPr="0021102E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F444CB" w:rsidRPr="0021102E">
        <w:rPr>
          <w:rFonts w:ascii="Times New Roman" w:hAnsi="Times New Roman" w:cs="Times New Roman"/>
          <w:sz w:val="28"/>
          <w:szCs w:val="28"/>
        </w:rPr>
        <w:t>ю</w:t>
      </w:r>
      <w:r w:rsidR="009E500F" w:rsidRPr="0021102E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F444CB" w:rsidRPr="0021102E">
        <w:rPr>
          <w:rFonts w:ascii="Times New Roman" w:hAnsi="Times New Roman" w:cs="Times New Roman"/>
          <w:sz w:val="28"/>
          <w:szCs w:val="28"/>
        </w:rPr>
        <w:t>у</w:t>
      </w:r>
      <w:r w:rsidRPr="0021102E">
        <w:rPr>
          <w:rFonts w:ascii="Times New Roman" w:hAnsi="Times New Roman" w:cs="Times New Roman"/>
          <w:sz w:val="28"/>
          <w:szCs w:val="28"/>
        </w:rPr>
        <w:t>.</w:t>
      </w:r>
    </w:p>
    <w:p w:rsidR="00483728" w:rsidRPr="0021102E" w:rsidRDefault="00483728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С</w:t>
      </w:r>
      <w:r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hAnsi="Times New Roman" w:cs="Times New Roman"/>
          <w:b/>
          <w:sz w:val="28"/>
          <w:szCs w:val="28"/>
        </w:rPr>
        <w:t>2014 года</w:t>
      </w:r>
      <w:r w:rsidRPr="0021102E">
        <w:rPr>
          <w:rFonts w:ascii="Times New Roman" w:hAnsi="Times New Roman" w:cs="Times New Roman"/>
          <w:sz w:val="28"/>
          <w:szCs w:val="28"/>
        </w:rPr>
        <w:t xml:space="preserve"> учет и отчетность по денежным средствам, выделяемым избирательным комиссиям всех уровней на подготовку и проведение избирательных кампаний осуществляет Черникова Светлана Васильевна, до этого осуществляли </w:t>
      </w:r>
      <w:r w:rsidR="0064008C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 Надежда Витальевна,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Мартакова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 Нина Владимировна,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Высторобская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 Мария Васильевна, Бугаева Татьяна Николаевна. </w:t>
      </w:r>
    </w:p>
    <w:p w:rsidR="00672B68" w:rsidRPr="0021102E" w:rsidRDefault="00672B68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 xml:space="preserve">Сентябрь 2014 года </w:t>
      </w:r>
      <w:r w:rsidRPr="0021102E">
        <w:rPr>
          <w:rFonts w:ascii="Times New Roman" w:hAnsi="Times New Roman" w:cs="Times New Roman"/>
          <w:sz w:val="28"/>
          <w:szCs w:val="28"/>
        </w:rPr>
        <w:t>председатель избирательной комиссии района Белоусов Владимир Борисович направлен Избирательной комиссией Белгородской области в командировку для оказания помощи избирательным комиссиям в подготовке и проведении выборов в органы государственной власти и местного самоуправления в городе Судак и Кировском районе Республики Крым.</w:t>
      </w:r>
    </w:p>
    <w:p w:rsidR="0083038E" w:rsidRPr="0021102E" w:rsidRDefault="0083038E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sz w:val="28"/>
          <w:szCs w:val="28"/>
        </w:rPr>
        <w:t>Члены избирательной комиссии неоднократно награждались Центральной избирательной комиссией РФ, грамотами и благодарностями Правительства Белгородской области и Губернатора Белгородской области, Белгородской областной Думой, Избирательной комиссией Белгородской области, главой администрации Белгородского района.</w:t>
      </w:r>
    </w:p>
    <w:p w:rsidR="00A96979" w:rsidRPr="0021102E" w:rsidRDefault="00A96979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sz w:val="28"/>
          <w:szCs w:val="28"/>
        </w:rPr>
        <w:t xml:space="preserve">Высшей наградой избирательной системы Российской Федерации Почетным знаком Центральной избирательной комиссии Российской Федерации «За заслуги в организации выборов» награждены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21102E">
        <w:rPr>
          <w:rFonts w:ascii="Times New Roman" w:hAnsi="Times New Roman" w:cs="Times New Roman"/>
          <w:sz w:val="28"/>
          <w:szCs w:val="28"/>
        </w:rPr>
        <w:t>Сафронович</w:t>
      </w:r>
      <w:proofErr w:type="spellEnd"/>
      <w:r w:rsidRPr="0021102E">
        <w:rPr>
          <w:rFonts w:ascii="Times New Roman" w:hAnsi="Times New Roman" w:cs="Times New Roman"/>
          <w:sz w:val="28"/>
          <w:szCs w:val="28"/>
        </w:rPr>
        <w:t xml:space="preserve">, </w:t>
      </w:r>
      <w:r w:rsidR="00C16A9E" w:rsidRPr="0021102E">
        <w:rPr>
          <w:rFonts w:ascii="Times New Roman" w:hAnsi="Times New Roman" w:cs="Times New Roman"/>
          <w:sz w:val="28"/>
          <w:szCs w:val="28"/>
        </w:rPr>
        <w:t xml:space="preserve">Черкашина Наталья Сергеевна, </w:t>
      </w:r>
      <w:proofErr w:type="spellStart"/>
      <w:r w:rsidR="00C16A9E" w:rsidRPr="0021102E">
        <w:rPr>
          <w:rFonts w:ascii="Times New Roman" w:hAnsi="Times New Roman" w:cs="Times New Roman"/>
          <w:sz w:val="28"/>
          <w:szCs w:val="28"/>
        </w:rPr>
        <w:t>Ставицкая</w:t>
      </w:r>
      <w:proofErr w:type="spellEnd"/>
      <w:r w:rsidR="00C16A9E" w:rsidRPr="0021102E">
        <w:rPr>
          <w:rFonts w:ascii="Times New Roman" w:hAnsi="Times New Roman" w:cs="Times New Roman"/>
          <w:sz w:val="28"/>
          <w:szCs w:val="28"/>
        </w:rPr>
        <w:t xml:space="preserve"> Юлия Владимировна и Белоусов Владимир Борисович</w:t>
      </w:r>
      <w:r w:rsidR="0064008C">
        <w:rPr>
          <w:rFonts w:ascii="Times New Roman" w:hAnsi="Times New Roman" w:cs="Times New Roman"/>
          <w:sz w:val="28"/>
          <w:szCs w:val="28"/>
        </w:rPr>
        <w:t xml:space="preserve"> (</w:t>
      </w:r>
      <w:r w:rsidR="00837DEC">
        <w:rPr>
          <w:rFonts w:ascii="Times New Roman" w:hAnsi="Times New Roman" w:cs="Times New Roman"/>
          <w:sz w:val="28"/>
          <w:szCs w:val="28"/>
        </w:rPr>
        <w:t>2024 год)</w:t>
      </w:r>
    </w:p>
    <w:p w:rsidR="00C37354" w:rsidRPr="0021102E" w:rsidRDefault="0078686B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7354" w:rsidRPr="0021102E">
        <w:rPr>
          <w:rFonts w:ascii="Times New Roman" w:hAnsi="Times New Roman" w:cs="Times New Roman"/>
          <w:b/>
          <w:sz w:val="28"/>
          <w:szCs w:val="28"/>
        </w:rPr>
        <w:t>201</w:t>
      </w:r>
      <w:r w:rsidRPr="0021102E">
        <w:rPr>
          <w:rFonts w:ascii="Times New Roman" w:hAnsi="Times New Roman" w:cs="Times New Roman"/>
          <w:b/>
          <w:sz w:val="28"/>
          <w:szCs w:val="28"/>
        </w:rPr>
        <w:t>8</w:t>
      </w:r>
      <w:r w:rsidR="00335553" w:rsidRPr="0021102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37354" w:rsidRPr="0021102E">
        <w:rPr>
          <w:rFonts w:ascii="Times New Roman" w:hAnsi="Times New Roman" w:cs="Times New Roman"/>
          <w:sz w:val="28"/>
          <w:szCs w:val="28"/>
        </w:rPr>
        <w:t xml:space="preserve"> избирательная система Белгородского района представлена: избирательной комиссией Белгородского района с полномочиями </w:t>
      </w:r>
      <w:r w:rsidR="00C37354" w:rsidRPr="0021102E">
        <w:rPr>
          <w:rFonts w:ascii="Times New Roman" w:hAnsi="Times New Roman" w:cs="Times New Roman"/>
          <w:sz w:val="28"/>
          <w:szCs w:val="28"/>
        </w:rPr>
        <w:lastRenderedPageBreak/>
        <w:t>территориальной избирательной комиссии, 24 избирательными комиссиями муниципальных образований и 94 участковые избирательные комиссии.</w:t>
      </w:r>
    </w:p>
    <w:p w:rsidR="00BE5CE3" w:rsidRPr="0064008C" w:rsidRDefault="00E97BE7" w:rsidP="0064008C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21102E">
        <w:rPr>
          <w:rFonts w:ascii="Times New Roman" w:eastAsia="Times New Roman" w:hAnsi="Times New Roman" w:cs="Times New Roman"/>
          <w:sz w:val="28"/>
          <w:szCs w:val="28"/>
        </w:rPr>
        <w:t>Состав избирательной комиссии муниципального района «Белгородский район» Белгородской области с полномочиями территориальной избирательной комиссии срока полномочий 2018-2023 гг.:</w:t>
      </w:r>
      <w:r w:rsidR="00335553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="00335553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Белоусов</w:t>
      </w:r>
      <w:r w:rsidR="00C16A9E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335553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Владимир Борисович</w:t>
      </w:r>
      <w:r w:rsidR="00335553" w:rsidRPr="0021102E">
        <w:rPr>
          <w:rFonts w:ascii="Times New Roman" w:hAnsi="Times New Roman" w:cs="Times New Roman"/>
          <w:sz w:val="28"/>
          <w:szCs w:val="28"/>
        </w:rPr>
        <w:t>. Малыхина</w:t>
      </w:r>
      <w:r w:rsidR="00C16A9E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335553" w:rsidRPr="0021102E">
        <w:rPr>
          <w:rFonts w:ascii="Times New Roman" w:hAnsi="Times New Roman" w:cs="Times New Roman"/>
          <w:sz w:val="28"/>
          <w:szCs w:val="28"/>
        </w:rPr>
        <w:t>Людмила Васильевна</w:t>
      </w:r>
      <w:r w:rsidR="00C16A9E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="00335553" w:rsidRPr="0021102E">
        <w:rPr>
          <w:rFonts w:ascii="Times New Roman" w:hAnsi="Times New Roman" w:cs="Times New Roman"/>
          <w:sz w:val="28"/>
          <w:szCs w:val="28"/>
        </w:rPr>
        <w:t>Черкашина Наталья Сергеевна</w:t>
      </w:r>
      <w:r w:rsidR="00C16A9E" w:rsidRPr="0021102E">
        <w:rPr>
          <w:rFonts w:ascii="Times New Roman" w:hAnsi="Times New Roman" w:cs="Times New Roman"/>
          <w:sz w:val="28"/>
          <w:szCs w:val="28"/>
        </w:rPr>
        <w:t>,</w:t>
      </w:r>
      <w:r w:rsidR="00335553" w:rsidRPr="0021102E">
        <w:rPr>
          <w:rFonts w:ascii="Times New Roman" w:hAnsi="Times New Roman" w:cs="Times New Roman"/>
          <w:sz w:val="28"/>
          <w:szCs w:val="28"/>
        </w:rPr>
        <w:t xml:space="preserve"> Власова</w:t>
      </w:r>
      <w:r w:rsidR="00C16A9E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335553" w:rsidRPr="0021102E">
        <w:rPr>
          <w:rFonts w:ascii="Times New Roman" w:hAnsi="Times New Roman" w:cs="Times New Roman"/>
          <w:sz w:val="28"/>
          <w:szCs w:val="28"/>
        </w:rPr>
        <w:t>Елена Михайловна</w:t>
      </w:r>
      <w:r w:rsidR="00C16A9E" w:rsidRPr="00211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553" w:rsidRPr="0021102E">
        <w:rPr>
          <w:rFonts w:ascii="Times New Roman" w:hAnsi="Times New Roman" w:cs="Times New Roman"/>
          <w:sz w:val="28"/>
          <w:szCs w:val="28"/>
        </w:rPr>
        <w:t>Галавай</w:t>
      </w:r>
      <w:proofErr w:type="spellEnd"/>
      <w:r w:rsidR="00335553" w:rsidRPr="0021102E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="00C16A9E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,</w:t>
      </w:r>
      <w:r w:rsidR="00B00FBC" w:rsidRPr="0021102E">
        <w:rPr>
          <w:rFonts w:ascii="Times New Roman" w:hAnsi="Times New Roman" w:cs="Times New Roman"/>
          <w:sz w:val="28"/>
          <w:szCs w:val="28"/>
        </w:rPr>
        <w:t xml:space="preserve"> Горбачева Светлана Викторовна</w:t>
      </w:r>
      <w:r w:rsidR="00C16A9E" w:rsidRPr="0021102E">
        <w:rPr>
          <w:rFonts w:ascii="Times New Roman" w:hAnsi="Times New Roman" w:cs="Times New Roman"/>
          <w:sz w:val="28"/>
          <w:szCs w:val="28"/>
        </w:rPr>
        <w:t>,</w:t>
      </w:r>
      <w:r w:rsidR="00B00FBC" w:rsidRPr="0021102E">
        <w:rPr>
          <w:rFonts w:ascii="Times New Roman" w:hAnsi="Times New Roman" w:cs="Times New Roman"/>
          <w:sz w:val="28"/>
          <w:szCs w:val="28"/>
        </w:rPr>
        <w:t xml:space="preserve"> Губарев Юрий Александрович</w:t>
      </w:r>
      <w:r w:rsidR="00C16A9E" w:rsidRPr="0021102E">
        <w:rPr>
          <w:rFonts w:ascii="Times New Roman" w:hAnsi="Times New Roman" w:cs="Times New Roman"/>
          <w:sz w:val="28"/>
          <w:szCs w:val="28"/>
        </w:rPr>
        <w:t>,</w:t>
      </w:r>
      <w:r w:rsidR="00B00FBC" w:rsidRPr="0021102E">
        <w:rPr>
          <w:rFonts w:ascii="Times New Roman" w:hAnsi="Times New Roman" w:cs="Times New Roman"/>
          <w:sz w:val="28"/>
          <w:szCs w:val="28"/>
        </w:rPr>
        <w:t xml:space="preserve"> Дмитриева Елена Федоровна</w:t>
      </w:r>
      <w:r w:rsidR="00C16A9E" w:rsidRPr="0021102E">
        <w:rPr>
          <w:rFonts w:ascii="Times New Roman" w:hAnsi="Times New Roman" w:cs="Times New Roman"/>
          <w:sz w:val="28"/>
          <w:szCs w:val="28"/>
        </w:rPr>
        <w:t>,</w:t>
      </w:r>
      <w:r w:rsidR="00B00FBC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="00B00FBC" w:rsidRPr="0021102E">
        <w:rPr>
          <w:rFonts w:ascii="Times New Roman" w:hAnsi="Times New Roman" w:cs="Times New Roman"/>
          <w:sz w:val="28"/>
          <w:szCs w:val="28"/>
        </w:rPr>
        <w:t>Люлина</w:t>
      </w:r>
      <w:proofErr w:type="spellEnd"/>
      <w:r w:rsidR="00B00FBC" w:rsidRPr="0021102E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C16A9E" w:rsidRPr="0021102E">
        <w:rPr>
          <w:rFonts w:ascii="Times New Roman" w:hAnsi="Times New Roman" w:cs="Times New Roman"/>
          <w:sz w:val="28"/>
          <w:szCs w:val="28"/>
        </w:rPr>
        <w:t>,</w:t>
      </w:r>
      <w:r w:rsidR="00B00FBC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B00FBC" w:rsidRPr="0021102E">
        <w:rPr>
          <w:rFonts w:ascii="Times New Roman" w:hAnsi="Times New Roman" w:cs="Times New Roman"/>
          <w:sz w:val="28"/>
          <w:szCs w:val="28"/>
        </w:rPr>
        <w:t>Сапрыкина Наталья Владимировна</w:t>
      </w:r>
      <w:r w:rsidR="00C16A9E" w:rsidRPr="0021102E">
        <w:rPr>
          <w:rFonts w:ascii="Times New Roman" w:hAnsi="Times New Roman" w:cs="Times New Roman"/>
          <w:sz w:val="28"/>
          <w:szCs w:val="28"/>
        </w:rPr>
        <w:t xml:space="preserve">, </w:t>
      </w:r>
      <w:r w:rsidR="00B00FBC" w:rsidRPr="0021102E">
        <w:rPr>
          <w:rFonts w:ascii="Times New Roman" w:hAnsi="Times New Roman" w:cs="Times New Roman"/>
          <w:sz w:val="28"/>
          <w:szCs w:val="28"/>
        </w:rPr>
        <w:t>Смотров Александр Семенович</w:t>
      </w:r>
      <w:r w:rsidR="00C16A9E" w:rsidRPr="0021102E">
        <w:rPr>
          <w:rFonts w:ascii="Times New Roman" w:hAnsi="Times New Roman" w:cs="Times New Roman"/>
          <w:sz w:val="28"/>
          <w:szCs w:val="28"/>
        </w:rPr>
        <w:t>,</w:t>
      </w:r>
      <w:r w:rsidR="00B00FBC" w:rsidRPr="0021102E">
        <w:rPr>
          <w:rFonts w:ascii="Times New Roman" w:hAnsi="Times New Roman" w:cs="Times New Roman"/>
          <w:sz w:val="28"/>
          <w:szCs w:val="28"/>
        </w:rPr>
        <w:t xml:space="preserve"> Фатеева Галина Афанасьевна</w:t>
      </w:r>
      <w:r w:rsidR="00C16A9E" w:rsidRPr="0021102E">
        <w:rPr>
          <w:rFonts w:ascii="Times New Roman" w:hAnsi="Times New Roman" w:cs="Times New Roman"/>
          <w:sz w:val="28"/>
          <w:szCs w:val="28"/>
        </w:rPr>
        <w:t>.</w:t>
      </w:r>
      <w:r w:rsidR="00B00FBC" w:rsidRPr="002110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FE0483" w:rsidRPr="0021102E" w:rsidRDefault="00335553" w:rsidP="00EE2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sz w:val="28"/>
          <w:szCs w:val="28"/>
        </w:rPr>
        <w:t>Постановление Избирательной комиссии Белгородской области "О придании статуса юридического лица Белгородской районной территориальной избирательной комиссии" от 20 декабря 2022 года №32/323-7</w:t>
      </w:r>
      <w:r w:rsidR="00C16A9E" w:rsidRPr="0021102E">
        <w:rPr>
          <w:rFonts w:ascii="Times New Roman" w:hAnsi="Times New Roman" w:cs="Times New Roman"/>
          <w:sz w:val="28"/>
          <w:szCs w:val="28"/>
        </w:rPr>
        <w:t xml:space="preserve"> коренным образом изменило ситуацию.</w:t>
      </w:r>
    </w:p>
    <w:p w:rsidR="00C16A9E" w:rsidRDefault="00B00FBC" w:rsidP="00EE2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16A9E" w:rsidRPr="0021102E">
        <w:rPr>
          <w:rFonts w:ascii="Times New Roman" w:hAnsi="Times New Roman" w:cs="Times New Roman"/>
          <w:sz w:val="28"/>
          <w:szCs w:val="28"/>
        </w:rPr>
        <w:t>Белгородской районной территориальной избирательной комиссии срока полномочий 2022-2027 гг.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7"/>
        <w:gridCol w:w="3259"/>
        <w:gridCol w:w="3684"/>
      </w:tblGrid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4008C" w:rsidRPr="0064008C" w:rsidRDefault="0064008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40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40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Кем предложен в состав комиссии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z w:val="28"/>
                <w:szCs w:val="28"/>
              </w:rPr>
              <w:t>Белоусов Владимир Борисович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Муниципальным советом Белгородского района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z w:val="28"/>
                <w:szCs w:val="28"/>
              </w:rPr>
              <w:t>Малыхина Людмила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Белгородским районным Советом женщин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z w:val="28"/>
                <w:szCs w:val="28"/>
              </w:rPr>
              <w:t>Москвина Татьяна Вячеславовна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Региональным отделением в Белгородской области Политической партии «НОВЫЕ ЛЮДИ»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008C">
              <w:rPr>
                <w:rFonts w:ascii="Times New Roman" w:hAnsi="Times New Roman"/>
                <w:b/>
                <w:sz w:val="28"/>
                <w:szCs w:val="28"/>
              </w:rPr>
              <w:t>Галавай</w:t>
            </w:r>
            <w:proofErr w:type="spellEnd"/>
          </w:p>
          <w:p w:rsidR="0064008C" w:rsidRPr="0064008C" w:rsidRDefault="0064008C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008C">
              <w:rPr>
                <w:rFonts w:ascii="Times New Roman" w:hAnsi="Times New Roman"/>
                <w:b/>
                <w:sz w:val="28"/>
                <w:szCs w:val="28"/>
              </w:rPr>
              <w:t>Наталья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местная организация Всероссийской общественной организации ветеранов (пенсионеров) войны, труда, Вооруженных </w:t>
            </w:r>
            <w:r w:rsidRPr="00640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 и правоохранительных органов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008C">
              <w:rPr>
                <w:rFonts w:ascii="Times New Roman" w:hAnsi="Times New Roman"/>
                <w:b/>
                <w:sz w:val="28"/>
                <w:szCs w:val="28"/>
              </w:rPr>
              <w:t>Губарев</w:t>
            </w:r>
          </w:p>
          <w:p w:rsidR="0064008C" w:rsidRPr="0064008C" w:rsidRDefault="0064008C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008C">
              <w:rPr>
                <w:rFonts w:ascii="Times New Roman" w:hAnsi="Times New Roman"/>
                <w:b/>
                <w:sz w:val="28"/>
                <w:szCs w:val="28"/>
              </w:rPr>
              <w:t>Юрий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Белгородской области Политической партии "Российская экологическая партия "Зеленые"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008C">
              <w:rPr>
                <w:rFonts w:ascii="Times New Roman" w:hAnsi="Times New Roman"/>
                <w:b/>
                <w:sz w:val="28"/>
                <w:szCs w:val="28"/>
              </w:rPr>
              <w:t>Гурный</w:t>
            </w:r>
            <w:proofErr w:type="spellEnd"/>
            <w:r w:rsidRPr="0064008C">
              <w:rPr>
                <w:rFonts w:ascii="Times New Roman" w:hAnsi="Times New Roman"/>
                <w:b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Дмитриева Елена Федоровна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БЕЛГОРОДСКОЕ РЕГИОНАЛЬНОЕ ОТДЕЛЕНИЕ политической партии "КОММУНИСТИЧЕСКАЯ ПАРТИЯ РОССИЙСКОЙ ФЕДЕРАЦИИ"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Дубинина Татьяна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Колесникова Ольга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"РОДИНА" в Белгородской области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 w:rsidRPr="006400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Люлина</w:t>
            </w:r>
            <w:proofErr w:type="spellEnd"/>
            <w:r w:rsidRPr="006400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Белгородское региональное отделение Всероссийской политической партии "ЕДИНАЯ РОССИЯ"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Молчанова Людмила Анатольевна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Социалистической политической партии "СПРАВЕДЛИВАЯ РОССИЯ - ПАТРИОТЫ - </w:t>
            </w:r>
            <w:r w:rsidRPr="00640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ПРАВДУ" в Белгородской области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Смотров Александр Семенович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Фатеева Галина Афанасьевна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sz w:val="28"/>
                <w:szCs w:val="28"/>
              </w:rPr>
              <w:t>Белгородское региональное отделение Общероссийской организации "Союз пенсионеров России"</w:t>
            </w:r>
          </w:p>
        </w:tc>
      </w:tr>
      <w:tr w:rsidR="0064008C" w:rsidTr="006400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C" w:rsidRPr="0064008C" w:rsidRDefault="0064008C" w:rsidP="0064008C">
            <w:pPr>
              <w:pStyle w:val="a4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8C">
              <w:rPr>
                <w:rFonts w:ascii="Times New Roman" w:eastAsia="Calibri" w:hAnsi="Times New Roman" w:cs="Times New Roman"/>
                <w:sz w:val="28"/>
                <w:szCs w:val="28"/>
              </w:rPr>
              <w:t>Член 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64008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Черкашина Наталья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8C" w:rsidRPr="0064008C" w:rsidRDefault="0064008C">
            <w:pPr>
              <w:pStyle w:val="a7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4008C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Региональным отделением политической партии «Российская партия пенсионеров за социальную справедливость» в Белгородской области</w:t>
            </w:r>
          </w:p>
        </w:tc>
      </w:tr>
    </w:tbl>
    <w:p w:rsidR="0064008C" w:rsidRPr="0021102E" w:rsidRDefault="0064008C" w:rsidP="00EE2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9E" w:rsidRPr="0021102E" w:rsidRDefault="00C16A9E" w:rsidP="00EE2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9E" w:rsidRPr="0021102E" w:rsidRDefault="00C16A9E" w:rsidP="00EE2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b/>
          <w:sz w:val="28"/>
          <w:szCs w:val="28"/>
        </w:rPr>
        <w:t>В 2025 году</w:t>
      </w:r>
      <w:r w:rsidRPr="0021102E">
        <w:rPr>
          <w:rFonts w:ascii="Times New Roman" w:hAnsi="Times New Roman" w:cs="Times New Roman"/>
          <w:sz w:val="28"/>
          <w:szCs w:val="28"/>
        </w:rPr>
        <w:t xml:space="preserve"> избирательная система Белгородского района представлена: Белгородской районной территориальной избирательной комиссией и 104 уч</w:t>
      </w:r>
      <w:r w:rsidR="0064008C">
        <w:rPr>
          <w:rFonts w:ascii="Times New Roman" w:hAnsi="Times New Roman" w:cs="Times New Roman"/>
          <w:sz w:val="28"/>
          <w:szCs w:val="28"/>
        </w:rPr>
        <w:t>астковыми избирательными комиссиями</w:t>
      </w:r>
      <w:r w:rsidR="0021102E" w:rsidRPr="0021102E">
        <w:rPr>
          <w:rFonts w:ascii="Times New Roman" w:hAnsi="Times New Roman" w:cs="Times New Roman"/>
          <w:sz w:val="28"/>
          <w:szCs w:val="28"/>
        </w:rPr>
        <w:t xml:space="preserve"> </w:t>
      </w:r>
      <w:r w:rsidRPr="0021102E">
        <w:rPr>
          <w:rFonts w:ascii="Times New Roman" w:hAnsi="Times New Roman" w:cs="Times New Roman"/>
          <w:sz w:val="28"/>
          <w:szCs w:val="28"/>
        </w:rPr>
        <w:t>при численн</w:t>
      </w:r>
      <w:r w:rsidR="0064008C">
        <w:rPr>
          <w:rFonts w:ascii="Times New Roman" w:hAnsi="Times New Roman" w:cs="Times New Roman"/>
          <w:sz w:val="28"/>
          <w:szCs w:val="28"/>
        </w:rPr>
        <w:t>ости избирателей 140540 человек. 1185 членов участковых комиссий с правом решающего голоса.</w:t>
      </w:r>
    </w:p>
    <w:p w:rsidR="00C16A9E" w:rsidRPr="0021102E" w:rsidRDefault="00C16A9E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BA7" w:rsidRPr="0021102E" w:rsidRDefault="00A872D3" w:rsidP="00A9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2E">
        <w:rPr>
          <w:rFonts w:ascii="Times New Roman" w:hAnsi="Times New Roman" w:cs="Times New Roman"/>
          <w:sz w:val="28"/>
          <w:szCs w:val="28"/>
        </w:rPr>
        <w:t xml:space="preserve">От всей души поздравляю </w:t>
      </w:r>
      <w:r w:rsidR="00C16A9E" w:rsidRPr="0021102E">
        <w:rPr>
          <w:rFonts w:ascii="Times New Roman" w:hAnsi="Times New Roman" w:cs="Times New Roman"/>
          <w:sz w:val="28"/>
          <w:szCs w:val="28"/>
        </w:rPr>
        <w:t xml:space="preserve">всех организаторов выборов </w:t>
      </w:r>
      <w:r w:rsidRPr="0021102E">
        <w:rPr>
          <w:rFonts w:ascii="Times New Roman" w:hAnsi="Times New Roman" w:cs="Times New Roman"/>
          <w:sz w:val="28"/>
          <w:szCs w:val="28"/>
        </w:rPr>
        <w:t>с 30</w:t>
      </w:r>
      <w:r w:rsidR="0078686B" w:rsidRPr="0021102E">
        <w:rPr>
          <w:rFonts w:ascii="Times New Roman" w:hAnsi="Times New Roman" w:cs="Times New Roman"/>
          <w:sz w:val="28"/>
          <w:szCs w:val="28"/>
        </w:rPr>
        <w:t xml:space="preserve">-летием избирательной системы </w:t>
      </w:r>
      <w:r w:rsidRPr="0021102E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C16A9E" w:rsidRPr="0021102E">
        <w:rPr>
          <w:rFonts w:ascii="Times New Roman" w:hAnsi="Times New Roman" w:cs="Times New Roman"/>
          <w:sz w:val="28"/>
          <w:szCs w:val="28"/>
        </w:rPr>
        <w:t>Российской Федерации. Низкий вам поклон за вашу работу.</w:t>
      </w:r>
      <w:r w:rsidR="0021102E" w:rsidRPr="0021102E">
        <w:rPr>
          <w:rFonts w:ascii="Times New Roman" w:hAnsi="Times New Roman" w:cs="Times New Roman"/>
          <w:sz w:val="28"/>
          <w:szCs w:val="28"/>
        </w:rPr>
        <w:t xml:space="preserve"> Ж</w:t>
      </w:r>
      <w:r w:rsidR="0078686B" w:rsidRPr="0021102E">
        <w:rPr>
          <w:rFonts w:ascii="Times New Roman" w:hAnsi="Times New Roman" w:cs="Times New Roman"/>
          <w:sz w:val="28"/>
          <w:szCs w:val="28"/>
        </w:rPr>
        <w:t>елаю крепкого здоровья, счастья и благополучия, дальнейших успехов в деле развития и укрепления института выборов, демократии и органов местного самоуправления. Мира и добра Вам, Вашим родным и близким!</w:t>
      </w:r>
      <w:r w:rsidR="0021102E" w:rsidRPr="0021102E">
        <w:rPr>
          <w:rFonts w:ascii="Times New Roman" w:hAnsi="Times New Roman" w:cs="Times New Roman"/>
          <w:sz w:val="28"/>
          <w:szCs w:val="28"/>
        </w:rPr>
        <w:t xml:space="preserve"> Мы Победим!</w:t>
      </w:r>
    </w:p>
    <w:sectPr w:rsidR="00F91BA7" w:rsidRPr="0021102E" w:rsidSect="00A9697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605"/>
    <w:multiLevelType w:val="hybridMultilevel"/>
    <w:tmpl w:val="F622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C08F8"/>
    <w:multiLevelType w:val="hybridMultilevel"/>
    <w:tmpl w:val="7902B92A"/>
    <w:lvl w:ilvl="0" w:tplc="9C2EFB0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BD6EAF20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599B5209"/>
    <w:multiLevelType w:val="hybridMultilevel"/>
    <w:tmpl w:val="AFE6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52864"/>
    <w:multiLevelType w:val="hybridMultilevel"/>
    <w:tmpl w:val="7158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1"/>
    <w:rsid w:val="000122FC"/>
    <w:rsid w:val="00030F71"/>
    <w:rsid w:val="000555C3"/>
    <w:rsid w:val="000842C2"/>
    <w:rsid w:val="00091567"/>
    <w:rsid w:val="00096C4B"/>
    <w:rsid w:val="000A7354"/>
    <w:rsid w:val="000B0C0E"/>
    <w:rsid w:val="000C6C7A"/>
    <w:rsid w:val="000D3762"/>
    <w:rsid w:val="000D47AB"/>
    <w:rsid w:val="00156EF2"/>
    <w:rsid w:val="001760F9"/>
    <w:rsid w:val="00190BEB"/>
    <w:rsid w:val="001A075E"/>
    <w:rsid w:val="001A7975"/>
    <w:rsid w:val="001E4342"/>
    <w:rsid w:val="00201200"/>
    <w:rsid w:val="0021102E"/>
    <w:rsid w:val="002432E8"/>
    <w:rsid w:val="0029292D"/>
    <w:rsid w:val="00295893"/>
    <w:rsid w:val="002D7D11"/>
    <w:rsid w:val="00302067"/>
    <w:rsid w:val="00335553"/>
    <w:rsid w:val="00344605"/>
    <w:rsid w:val="003877EC"/>
    <w:rsid w:val="00397FE9"/>
    <w:rsid w:val="003C7A28"/>
    <w:rsid w:val="00413A28"/>
    <w:rsid w:val="00427168"/>
    <w:rsid w:val="004430D5"/>
    <w:rsid w:val="0048297F"/>
    <w:rsid w:val="00483728"/>
    <w:rsid w:val="004D6597"/>
    <w:rsid w:val="004F774D"/>
    <w:rsid w:val="00502290"/>
    <w:rsid w:val="005637B7"/>
    <w:rsid w:val="005720BB"/>
    <w:rsid w:val="005A39F7"/>
    <w:rsid w:val="005D017B"/>
    <w:rsid w:val="005D322E"/>
    <w:rsid w:val="005E5166"/>
    <w:rsid w:val="005F6467"/>
    <w:rsid w:val="005F7C42"/>
    <w:rsid w:val="0060472F"/>
    <w:rsid w:val="00623E00"/>
    <w:rsid w:val="00634C3C"/>
    <w:rsid w:val="0064008C"/>
    <w:rsid w:val="00672B68"/>
    <w:rsid w:val="006835F0"/>
    <w:rsid w:val="00690771"/>
    <w:rsid w:val="006B7747"/>
    <w:rsid w:val="006D28F9"/>
    <w:rsid w:val="006D7E76"/>
    <w:rsid w:val="007023F8"/>
    <w:rsid w:val="00706189"/>
    <w:rsid w:val="007352AB"/>
    <w:rsid w:val="007356A3"/>
    <w:rsid w:val="0074747C"/>
    <w:rsid w:val="0078686B"/>
    <w:rsid w:val="007D424E"/>
    <w:rsid w:val="00826FD9"/>
    <w:rsid w:val="0083038E"/>
    <w:rsid w:val="00837DEC"/>
    <w:rsid w:val="00850B5E"/>
    <w:rsid w:val="00854A21"/>
    <w:rsid w:val="008B6819"/>
    <w:rsid w:val="00906DB9"/>
    <w:rsid w:val="00924834"/>
    <w:rsid w:val="00963454"/>
    <w:rsid w:val="0097407A"/>
    <w:rsid w:val="00992D49"/>
    <w:rsid w:val="009D3144"/>
    <w:rsid w:val="009E500F"/>
    <w:rsid w:val="00A24E55"/>
    <w:rsid w:val="00A562C3"/>
    <w:rsid w:val="00A86B48"/>
    <w:rsid w:val="00A872D3"/>
    <w:rsid w:val="00A96979"/>
    <w:rsid w:val="00AB2896"/>
    <w:rsid w:val="00AF1516"/>
    <w:rsid w:val="00B00FBC"/>
    <w:rsid w:val="00B16024"/>
    <w:rsid w:val="00B71E15"/>
    <w:rsid w:val="00B83182"/>
    <w:rsid w:val="00BE39EC"/>
    <w:rsid w:val="00BE5CE3"/>
    <w:rsid w:val="00C16A9E"/>
    <w:rsid w:val="00C23B01"/>
    <w:rsid w:val="00C37354"/>
    <w:rsid w:val="00C70E71"/>
    <w:rsid w:val="00CA4DE3"/>
    <w:rsid w:val="00CA56ED"/>
    <w:rsid w:val="00CB240E"/>
    <w:rsid w:val="00D31BF0"/>
    <w:rsid w:val="00DF158A"/>
    <w:rsid w:val="00E97BE7"/>
    <w:rsid w:val="00EB403C"/>
    <w:rsid w:val="00ED7C2B"/>
    <w:rsid w:val="00EE2BC8"/>
    <w:rsid w:val="00F444CB"/>
    <w:rsid w:val="00F615C9"/>
    <w:rsid w:val="00F77F36"/>
    <w:rsid w:val="00F87DCE"/>
    <w:rsid w:val="00F91BA7"/>
    <w:rsid w:val="00F94849"/>
    <w:rsid w:val="00FA16F1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37B20-2257-49F2-84E4-18880049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9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4008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85F8-B691-4DB9-9048-B194BDA3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Москвина Татьяна Вячеславовна</cp:lastModifiedBy>
  <cp:revision>15</cp:revision>
  <cp:lastPrinted>2018-11-02T07:09:00Z</cp:lastPrinted>
  <dcterms:created xsi:type="dcterms:W3CDTF">2018-10-25T11:38:00Z</dcterms:created>
  <dcterms:modified xsi:type="dcterms:W3CDTF">2025-02-05T07:49:00Z</dcterms:modified>
</cp:coreProperties>
</file>