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sz w:val="27"/>
          <w:szCs w:val="27"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2-11.00/30.11.2021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результатов</w:t>
      </w:r>
      <w:proofErr w:type="gramEnd"/>
      <w:r>
        <w:rPr>
          <w:b/>
        </w:rPr>
        <w:t xml:space="preserve"> аукциона по продаже права на заключение договора 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размещение нестационарного торгового объекта на территории </w:t>
      </w:r>
    </w:p>
    <w:p>
      <w:pPr>
        <w:ind w:firstLine="709"/>
        <w:jc w:val="center"/>
        <w:rPr>
          <w:b/>
        </w:rPr>
      </w:pPr>
      <w:r>
        <w:rPr>
          <w:b/>
        </w:rPr>
        <w:t>Белгородского района</w:t>
      </w:r>
    </w:p>
    <w:p>
      <w:pPr>
        <w:ind w:firstLine="709"/>
        <w:rPr>
          <w:sz w:val="16"/>
          <w:szCs w:val="16"/>
        </w:rPr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30 ноября 2021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«30» ноября 2021 г. в 11:00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 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Н.Г. Чернявская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</w:pPr>
      <w:r>
        <w:t>А.С. Костоглодов – заместитель руководителя комитета-начальник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</w:p>
    <w:p>
      <w:pPr>
        <w:ind w:firstLine="709"/>
        <w:jc w:val="both"/>
      </w:pPr>
      <w:r>
        <w:t xml:space="preserve">Е.В. Николаева – начальник отдела планирования доходов бюджета комитета финансов и бюджетной политики администрации Белгородского района; </w:t>
      </w:r>
    </w:p>
    <w:p>
      <w:pPr>
        <w:ind w:firstLine="709"/>
        <w:jc w:val="both"/>
      </w:pPr>
      <w:r>
        <w:t>Е.В. Веретенникова – заместитель начальника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  <w:r>
        <w:t xml:space="preserve">Провела открытый аукцион по продаже права на заключение договора </w:t>
      </w:r>
      <w:r>
        <w:br/>
        <w:t xml:space="preserve">на размещение нестационарного торгового объекта по реализации сосен, елей, </w:t>
      </w:r>
      <w:r>
        <w:br/>
        <w:t>на территории Белгородского района.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>Извещение о проведении аукциона,</w:t>
      </w:r>
      <w:r>
        <w:rPr>
          <w:b/>
          <w:lang w:eastAsia="ru-RU"/>
        </w:rPr>
        <w:t xml:space="preserve"> </w:t>
      </w:r>
      <w:r>
        <w:rPr>
          <w:lang w:eastAsia="ru-RU"/>
        </w:rPr>
        <w:t>назначенного на 30 ноября 2021 г., опубликовано в сетевом издании информационной газеты Белгородского района «Знамя» (znamya31.ru) от 22 октября 2021 г., а также размещено на официальном сайте органов местного самоуправления муниципального района «Белгородский район» Белгородской области в сети «Интернет» (www.belrn.ru).</w:t>
      </w:r>
    </w:p>
    <w:p>
      <w:pPr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Условия аукциона</w:t>
      </w:r>
      <w:r>
        <w:rPr>
          <w:bCs/>
          <w:lang w:eastAsia="ru-RU"/>
        </w:rPr>
        <w:t>:</w:t>
      </w:r>
      <w:r>
        <w:rPr>
          <w:lang w:eastAsia="ru-RU"/>
        </w:rPr>
        <w:t xml:space="preserve"> Шаг аукциона – 5% от начальной стоимости продажи права. Сумма задатка в размере 100% от начальной стоимости продажи права.</w:t>
      </w:r>
    </w:p>
    <w:p>
      <w:pPr>
        <w:ind w:firstLine="709"/>
        <w:jc w:val="both"/>
        <w:rPr>
          <w:b/>
          <w:lang w:eastAsia="ru-RU"/>
        </w:rPr>
      </w:pPr>
    </w:p>
    <w:p>
      <w:pPr>
        <w:ind w:firstLine="709"/>
        <w:jc w:val="both"/>
        <w:rPr>
          <w:b/>
          <w:lang w:eastAsia="ru-RU"/>
        </w:rPr>
      </w:pPr>
      <w:r>
        <w:rPr>
          <w:b/>
        </w:rPr>
        <w:lastRenderedPageBreak/>
        <w:t xml:space="preserve">Лот № 8. </w:t>
      </w:r>
      <w:r>
        <w:t xml:space="preserve">Аукцион по продаже права на заключение договора </w:t>
      </w:r>
      <w:r>
        <w:br/>
        <w:t xml:space="preserve">на размещение нестационарного торгового объекта по реализации сосен, елей, </w:t>
      </w:r>
      <w:r>
        <w:br/>
        <w:t>на территории Белгородского района, площадь территории 30 кв. м, адресные ориентиры: ул. Магистральная, в районе ост. Безымянная Дубовского сельского поселения.</w:t>
      </w:r>
    </w:p>
    <w:p>
      <w:pPr>
        <w:ind w:firstLine="709"/>
        <w:contextualSpacing/>
        <w:jc w:val="both"/>
      </w:pPr>
      <w:r>
        <w:t xml:space="preserve">Начальная цена продажи лота – 15 230 руб. (пятнадцать тысяч двести тридцать рублей). </w:t>
      </w:r>
    </w:p>
    <w:p>
      <w:pPr>
        <w:ind w:firstLine="709"/>
        <w:contextualSpacing/>
        <w:jc w:val="both"/>
      </w:pPr>
      <w:r>
        <w:t>Всего поступило 2 заявления от физических лиц, претендентами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 xml:space="preserve">Карточка № 1 – </w:t>
      </w:r>
      <w:proofErr w:type="spellStart"/>
      <w:r>
        <w:t>Ибаев</w:t>
      </w:r>
      <w:proofErr w:type="spellEnd"/>
      <w:r>
        <w:t xml:space="preserve"> </w:t>
      </w:r>
      <w:proofErr w:type="spellStart"/>
      <w:r>
        <w:t>Ихдияр</w:t>
      </w:r>
      <w:proofErr w:type="spellEnd"/>
      <w:r>
        <w:t xml:space="preserve"> </w:t>
      </w:r>
      <w:proofErr w:type="spellStart"/>
      <w:r>
        <w:t>Дилавер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заявка от 16 ноября 2021 г. </w:t>
      </w:r>
      <w:r>
        <w:br/>
        <w:t>№ 240.</w:t>
      </w:r>
    </w:p>
    <w:p>
      <w:pPr>
        <w:ind w:firstLine="709"/>
        <w:contextualSpacing/>
        <w:jc w:val="both"/>
      </w:pPr>
      <w:r>
        <w:t xml:space="preserve">Карточка № 2 – Черкашин Александр Сергеевич, заявка от 25 ноября 2021 г. </w:t>
      </w:r>
      <w:r>
        <w:br/>
        <w:t>№ 243.</w:t>
      </w:r>
    </w:p>
    <w:p>
      <w:pPr>
        <w:ind w:firstLine="709"/>
        <w:contextualSpacing/>
        <w:jc w:val="both"/>
        <w:rPr>
          <w:bCs/>
        </w:rPr>
      </w:pPr>
      <w:r>
        <w:t xml:space="preserve">Последнее предложение о цене продажи права на заключение договора </w:t>
      </w:r>
      <w:r>
        <w:br/>
        <w:t xml:space="preserve">на размещение нестационарного торгового объекта по </w:t>
      </w:r>
      <w:r>
        <w:rPr>
          <w:b/>
        </w:rPr>
        <w:t>Лоту № 8</w:t>
      </w:r>
      <w:r>
        <w:t xml:space="preserve"> сделал </w:t>
      </w:r>
      <w:proofErr w:type="spellStart"/>
      <w:r>
        <w:t>Ибаев</w:t>
      </w:r>
      <w:proofErr w:type="spellEnd"/>
      <w:r>
        <w:t xml:space="preserve"> </w:t>
      </w:r>
      <w:proofErr w:type="spellStart"/>
      <w:r>
        <w:t>Ихдияр</w:t>
      </w:r>
      <w:proofErr w:type="spellEnd"/>
      <w:r>
        <w:t xml:space="preserve"> </w:t>
      </w:r>
      <w:proofErr w:type="spellStart"/>
      <w:r>
        <w:t>Дилавер</w:t>
      </w:r>
      <w:proofErr w:type="spellEnd"/>
      <w:r>
        <w:t xml:space="preserve"> </w:t>
      </w:r>
      <w:proofErr w:type="spellStart"/>
      <w:r>
        <w:t>оглы</w:t>
      </w:r>
      <w:proofErr w:type="spellEnd"/>
      <w:r>
        <w:rPr>
          <w:bCs/>
        </w:rPr>
        <w:t xml:space="preserve"> (карточка № 1), при объявлении суммы </w:t>
      </w:r>
      <w:r>
        <w:rPr>
          <w:b/>
          <w:bCs/>
        </w:rPr>
        <w:t>101 279 руб. 50 коп. (</w:t>
      </w:r>
      <w:proofErr w:type="gramStart"/>
      <w:r>
        <w:rPr>
          <w:b/>
          <w:bCs/>
        </w:rPr>
        <w:t>сто</w:t>
      </w:r>
      <w:proofErr w:type="gramEnd"/>
      <w:r>
        <w:rPr>
          <w:b/>
          <w:bCs/>
        </w:rPr>
        <w:t xml:space="preserve"> одна тысяча двести семьдесят девять рублей пятьдесят копеек) </w:t>
      </w:r>
      <w:r>
        <w:rPr>
          <w:bCs/>
        </w:rPr>
        <w:t xml:space="preserve">на 113 шаге аукциона. </w:t>
      </w:r>
    </w:p>
    <w:p>
      <w:pPr>
        <w:ind w:firstLine="709"/>
        <w:contextualSpacing/>
        <w:jc w:val="both"/>
        <w:rPr>
          <w:bCs/>
        </w:rPr>
      </w:pPr>
      <w:r>
        <w:rPr>
          <w:bCs/>
        </w:rPr>
        <w:t xml:space="preserve">Последующих предложений повышения цены продажи </w:t>
      </w:r>
      <w:r>
        <w:t xml:space="preserve">права на заключение договора на размещение нестационарного торгового объекта </w:t>
      </w:r>
      <w:r>
        <w:rPr>
          <w:bCs/>
        </w:rPr>
        <w:t xml:space="preserve">по </w:t>
      </w:r>
      <w:r>
        <w:rPr>
          <w:b/>
          <w:bCs/>
        </w:rPr>
        <w:t>Лоту № 8</w:t>
      </w:r>
      <w:r>
        <w:rPr>
          <w:bCs/>
        </w:rPr>
        <w:t xml:space="preserve"> </w:t>
      </w:r>
      <w:r>
        <w:rPr>
          <w:bCs/>
        </w:rPr>
        <w:br/>
        <w:t>не поступило.</w:t>
      </w:r>
    </w:p>
    <w:p>
      <w:pPr>
        <w:ind w:firstLine="709"/>
        <w:contextualSpacing/>
        <w:jc w:val="both"/>
        <w:rPr>
          <w:bCs/>
        </w:rPr>
      </w:pPr>
      <w:r>
        <w:rPr>
          <w:bCs/>
        </w:rPr>
        <w:t xml:space="preserve">Предпоследнее предложение о цене </w:t>
      </w:r>
      <w:r>
        <w:t xml:space="preserve">продажи права на заключение договора </w:t>
      </w:r>
      <w:r>
        <w:br/>
        <w:t xml:space="preserve">на размещение нестационарного торгового объекта по </w:t>
      </w:r>
      <w:r>
        <w:rPr>
          <w:b/>
        </w:rPr>
        <w:t>Лоту № 8</w:t>
      </w:r>
      <w:r>
        <w:t xml:space="preserve"> сделал Черкашин Александр Сергеевич (место жительства: Белгородская область, </w:t>
      </w:r>
      <w:proofErr w:type="spellStart"/>
      <w:r>
        <w:t>Ивнянский</w:t>
      </w:r>
      <w:proofErr w:type="spellEnd"/>
      <w:r>
        <w:t xml:space="preserve"> район, </w:t>
      </w:r>
      <w:r>
        <w:br/>
        <w:t xml:space="preserve">с. Богатое, ул. Горка, д. 7), сумма </w:t>
      </w:r>
      <w:r>
        <w:rPr>
          <w:bCs/>
        </w:rPr>
        <w:t>составила 100 518 руб. (сто тысяч пятьсот восемнадцать рублей).</w:t>
      </w:r>
    </w:p>
    <w:p>
      <w:pPr>
        <w:ind w:firstLine="709"/>
        <w:contextualSpacing/>
        <w:jc w:val="both"/>
        <w:rPr>
          <w:b/>
          <w:bCs/>
        </w:rPr>
      </w:pPr>
      <w:proofErr w:type="spellStart"/>
      <w:r>
        <w:t>Ибаев</w:t>
      </w:r>
      <w:proofErr w:type="spellEnd"/>
      <w:r>
        <w:t xml:space="preserve"> </w:t>
      </w:r>
      <w:proofErr w:type="spellStart"/>
      <w:r>
        <w:t>Ихдияр</w:t>
      </w:r>
      <w:proofErr w:type="spellEnd"/>
      <w:r>
        <w:t xml:space="preserve"> </w:t>
      </w:r>
      <w:proofErr w:type="spellStart"/>
      <w:r>
        <w:t>Дилавер</w:t>
      </w:r>
      <w:proofErr w:type="spellEnd"/>
      <w:r>
        <w:t xml:space="preserve"> </w:t>
      </w:r>
      <w:proofErr w:type="spellStart"/>
      <w:r>
        <w:t>оглы</w:t>
      </w:r>
      <w:proofErr w:type="spellEnd"/>
      <w:r>
        <w:rPr>
          <w:bCs/>
        </w:rPr>
        <w:t xml:space="preserve"> (место жительства: Белгородская область, </w:t>
      </w:r>
      <w:r>
        <w:rPr>
          <w:bCs/>
        </w:rPr>
        <w:br/>
        <w:t>г. Белгород, ул. Красноармейская, д. 49), признан победителем аукциона.</w:t>
      </w:r>
    </w:p>
    <w:p>
      <w:pPr>
        <w:ind w:firstLine="709"/>
        <w:contextualSpacing/>
        <w:jc w:val="both"/>
      </w:pPr>
      <w:r>
        <w:t xml:space="preserve">Окончательная стоимость продажи права на заключение договора </w:t>
      </w:r>
      <w:r>
        <w:br/>
        <w:t xml:space="preserve">на размещение нестационарного торгового объекта </w:t>
      </w:r>
      <w:r>
        <w:rPr>
          <w:b/>
          <w:bCs/>
        </w:rPr>
        <w:t>101 279 руб. 50 коп. (</w:t>
      </w:r>
      <w:proofErr w:type="gramStart"/>
      <w:r>
        <w:rPr>
          <w:b/>
          <w:bCs/>
        </w:rPr>
        <w:t>сто</w:t>
      </w:r>
      <w:proofErr w:type="gramEnd"/>
      <w:r>
        <w:rPr>
          <w:b/>
          <w:bCs/>
        </w:rPr>
        <w:t xml:space="preserve"> одна тысяча двести семьдесят девять рублей пятьдесят копеек)</w:t>
      </w:r>
      <w:r>
        <w:t>, сумма задатка</w:t>
      </w:r>
      <w:r>
        <w:rPr>
          <w:b/>
        </w:rPr>
        <w:t xml:space="preserve"> </w:t>
      </w:r>
      <w:r>
        <w:rPr>
          <w:b/>
        </w:rPr>
        <w:br/>
        <w:t>15 230 руб. (пятнадцать тысяч двести тридцать рублей).</w:t>
      </w:r>
      <w:r>
        <w:t xml:space="preserve"> К оплате </w:t>
      </w:r>
      <w:r>
        <w:br/>
      </w:r>
      <w:r>
        <w:rPr>
          <w:b/>
        </w:rPr>
        <w:t>86 049 руб. 50 коп. (</w:t>
      </w:r>
      <w:proofErr w:type="gramStart"/>
      <w:r>
        <w:rPr>
          <w:b/>
        </w:rPr>
        <w:t>восемьдесят</w:t>
      </w:r>
      <w:proofErr w:type="gramEnd"/>
      <w:r>
        <w:rPr>
          <w:b/>
        </w:rPr>
        <w:t xml:space="preserve"> шесть тысяч сорок девять рублей пятьдесят копеек). </w:t>
      </w:r>
      <w:r>
        <w:t>Победитель обязан внести все платежи согласно действующему законодательству.</w:t>
      </w: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ab/>
            </w:r>
            <w:r>
              <w:rPr>
                <w:b/>
              </w:rPr>
              <w:t>Заместитель председателя   Комиссии</w:t>
            </w:r>
          </w:p>
          <w:p>
            <w:pPr>
              <w:tabs>
                <w:tab w:val="left" w:pos="705"/>
                <w:tab w:val="left" w:pos="1650"/>
              </w:tabs>
              <w:ind w:firstLine="709"/>
            </w:pP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 xml:space="preserve"> Н.Н. </w:t>
            </w:r>
            <w:proofErr w:type="spellStart"/>
            <w:r>
              <w:t>Волжина</w:t>
            </w:r>
            <w:proofErr w:type="spellEnd"/>
          </w:p>
          <w:p>
            <w:r>
              <w:t xml:space="preserve">        </w:t>
            </w:r>
          </w:p>
          <w:p>
            <w:pPr>
              <w:ind w:firstLine="708"/>
            </w:pPr>
            <w:r>
              <w:rPr>
                <w:u w:val="single"/>
              </w:rPr>
              <w:t xml:space="preserve">Подпись       </w:t>
            </w:r>
            <w:r>
              <w:t>Т.В. Харченко</w:t>
            </w:r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</w:t>
            </w:r>
            <w:r>
              <w:t>Н.Г. Чернявская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Е.В. Веретенникова</w:t>
            </w:r>
          </w:p>
        </w:tc>
      </w:tr>
    </w:tbl>
    <w:p>
      <w:pPr>
        <w:tabs>
          <w:tab w:val="left" w:pos="5430"/>
          <w:tab w:val="left" w:pos="5460"/>
        </w:tabs>
      </w:pPr>
      <w:r>
        <w:tab/>
      </w:r>
    </w:p>
    <w:p>
      <w:pPr>
        <w:tabs>
          <w:tab w:val="left" w:pos="615"/>
          <w:tab w:val="left" w:pos="5430"/>
          <w:tab w:val="left" w:pos="5460"/>
        </w:tabs>
      </w:pPr>
      <w:r>
        <w:tab/>
      </w:r>
      <w:r>
        <w:rPr>
          <w:b/>
        </w:rPr>
        <w:t>Победитель аукциона</w:t>
      </w:r>
      <w:r>
        <w:tab/>
      </w:r>
      <w:r>
        <w:rPr>
          <w:u w:val="single"/>
        </w:rPr>
        <w:t xml:space="preserve">Подпись       </w:t>
      </w:r>
      <w:bookmarkStart w:id="0" w:name="_GoBack"/>
      <w:bookmarkEnd w:id="0"/>
      <w:r>
        <w:t xml:space="preserve">И.Д.о. </w:t>
      </w:r>
      <w:proofErr w:type="spellStart"/>
      <w:r>
        <w:t>Ибаев</w:t>
      </w:r>
      <w:proofErr w:type="spellEnd"/>
    </w:p>
    <w:p>
      <w:pPr>
        <w:tabs>
          <w:tab w:val="left" w:pos="5430"/>
        </w:tabs>
        <w:rPr>
          <w:b/>
        </w:rPr>
      </w:pPr>
    </w:p>
    <w:sectPr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867BD"/>
    <w:multiLevelType w:val="hybridMultilevel"/>
    <w:tmpl w:val="25685A14"/>
    <w:lvl w:ilvl="0" w:tplc="A4B891E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0C3348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6"/>
  </w:num>
  <w:num w:numId="17">
    <w:abstractNumId w:val="23"/>
  </w:num>
  <w:num w:numId="18">
    <w:abstractNumId w:val="28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5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307D-BE13-4E3B-AABD-E7A4493F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2021-11-30T09:50:00Z</cp:lastPrinted>
  <dcterms:created xsi:type="dcterms:W3CDTF">2021-11-30T11:58:00Z</dcterms:created>
  <dcterms:modified xsi:type="dcterms:W3CDTF">2021-11-30T11:58:00Z</dcterms:modified>
</cp:coreProperties>
</file>