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bookmarkStart w:id="0" w:name="_GoBack"/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FE50F2">
        <w:rPr>
          <w:b/>
          <w:bCs/>
          <w:sz w:val="24"/>
          <w:szCs w:val="24"/>
        </w:rPr>
        <w:t>14 марта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 xml:space="preserve">Внесение изменений в Правила землепользования и застройки </w:t>
      </w:r>
      <w:r w:rsidR="0076711C">
        <w:rPr>
          <w:b/>
          <w:sz w:val="24"/>
          <w:szCs w:val="24"/>
        </w:rPr>
        <w:t>Дубовского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  <w:bookmarkEnd w:id="0"/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FE50F2">
        <w:rPr>
          <w:bCs/>
          <w:sz w:val="24"/>
          <w:szCs w:val="24"/>
        </w:rPr>
        <w:t>13 марта 2023 г</w:t>
      </w:r>
      <w:r w:rsidR="006C5A24" w:rsidRPr="00FC231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FE50F2">
        <w:rPr>
          <w:bCs/>
          <w:sz w:val="24"/>
          <w:szCs w:val="24"/>
        </w:rPr>
        <w:t>16 февраля</w:t>
      </w:r>
      <w:r w:rsidR="00620B13">
        <w:rPr>
          <w:bCs/>
          <w:sz w:val="24"/>
          <w:szCs w:val="24"/>
        </w:rPr>
        <w:t xml:space="preserve"> </w:t>
      </w:r>
      <w:r w:rsidR="00FE50F2">
        <w:rPr>
          <w:bCs/>
          <w:sz w:val="24"/>
          <w:szCs w:val="24"/>
        </w:rPr>
        <w:t xml:space="preserve">2023 </w:t>
      </w:r>
      <w:r w:rsidR="00620B13">
        <w:rPr>
          <w:bCs/>
          <w:sz w:val="24"/>
          <w:szCs w:val="24"/>
        </w:rPr>
        <w:t xml:space="preserve">г. № </w:t>
      </w:r>
      <w:r w:rsidR="00FE50F2">
        <w:rPr>
          <w:bCs/>
          <w:sz w:val="24"/>
          <w:szCs w:val="24"/>
        </w:rPr>
        <w:t>10</w:t>
      </w:r>
      <w:r w:rsidR="00B8284F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Правила </w:t>
      </w:r>
      <w:r w:rsidR="008D6175" w:rsidRPr="0080428D">
        <w:rPr>
          <w:bCs/>
          <w:sz w:val="24"/>
          <w:szCs w:val="24"/>
        </w:rPr>
        <w:t xml:space="preserve">землепользования и застройки </w:t>
      </w:r>
      <w:r w:rsidR="0076711C">
        <w:rPr>
          <w:bCs/>
          <w:sz w:val="24"/>
          <w:szCs w:val="24"/>
        </w:rPr>
        <w:t>Дубовского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8D6175">
        <w:rPr>
          <w:bCs/>
          <w:sz w:val="24"/>
          <w:szCs w:val="24"/>
        </w:rPr>
        <w:t xml:space="preserve">го района «Белгородский район» </w:t>
      </w:r>
      <w:r w:rsidR="008D6175" w:rsidRPr="0080428D">
        <w:rPr>
          <w:bCs/>
          <w:sz w:val="24"/>
          <w:szCs w:val="24"/>
        </w:rPr>
        <w:t>Белгородской области</w:t>
      </w:r>
      <w:r w:rsidR="008D6175">
        <w:rPr>
          <w:bCs/>
          <w:sz w:val="24"/>
          <w:szCs w:val="24"/>
        </w:rPr>
        <w:t>»</w:t>
      </w:r>
      <w:r w:rsidR="00D5159A">
        <w:rPr>
          <w:bCs/>
          <w:sz w:val="24"/>
          <w:szCs w:val="24"/>
        </w:rPr>
        <w:t>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71230C">
        <w:rPr>
          <w:bCs/>
          <w:sz w:val="24"/>
          <w:szCs w:val="24"/>
          <w:u w:val="single"/>
        </w:rPr>
        <w:t xml:space="preserve"> </w:t>
      </w:r>
      <w:r w:rsidR="00FE50F2">
        <w:rPr>
          <w:bCs/>
          <w:sz w:val="24"/>
          <w:szCs w:val="24"/>
          <w:u w:val="single"/>
        </w:rPr>
        <w:t>3</w:t>
      </w:r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FE50F2">
        <w:rPr>
          <w:bCs/>
          <w:sz w:val="24"/>
          <w:szCs w:val="24"/>
        </w:rPr>
        <w:t>13 марта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C14949">
        <w:trPr>
          <w:trHeight w:val="4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46EDD" w:rsidRDefault="00F822A5" w:rsidP="00860C3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76711C"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8E2F9B">
              <w:rPr>
                <w:rFonts w:ascii="Times New Roman" w:hAnsi="Times New Roman"/>
                <w:sz w:val="24"/>
                <w:szCs w:val="24"/>
              </w:rPr>
              <w:br/>
            </w:r>
            <w:r w:rsidR="00C14949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C14949" w:rsidRPr="00B44D2B">
              <w:rPr>
                <w:rFonts w:ascii="Times New Roman" w:hAnsi="Times New Roman"/>
                <w:sz w:val="24"/>
                <w:szCs w:val="24"/>
              </w:rPr>
              <w:t>на карте градос</w:t>
            </w:r>
            <w:r w:rsidR="00C14949">
              <w:rPr>
                <w:rFonts w:ascii="Times New Roman" w:hAnsi="Times New Roman"/>
                <w:sz w:val="24"/>
                <w:szCs w:val="24"/>
              </w:rPr>
              <w:t xml:space="preserve">троительного зонирования </w:t>
            </w:r>
            <w:proofErr w:type="spellStart"/>
            <w:r w:rsidR="00C14949">
              <w:rPr>
                <w:rFonts w:ascii="Times New Roman" w:hAnsi="Times New Roman"/>
                <w:sz w:val="24"/>
                <w:szCs w:val="24"/>
              </w:rPr>
              <w:t>подзоны</w:t>
            </w:r>
            <w:proofErr w:type="spellEnd"/>
            <w:r w:rsidR="00C14949" w:rsidRPr="00B44D2B">
              <w:rPr>
                <w:rFonts w:ascii="Times New Roman" w:hAnsi="Times New Roman"/>
                <w:sz w:val="24"/>
                <w:szCs w:val="24"/>
              </w:rPr>
              <w:t xml:space="preserve"> ЖЛ (1) в пределах территориальной зоны ЖЛ – Зона ведения ЛПХ (приусадебный участок личного подсобного хозяйства) в отношении территории ограниченной улицами Мятная, Клубничная, Маковая, </w:t>
            </w:r>
            <w:proofErr w:type="spellStart"/>
            <w:r w:rsidR="00C14949" w:rsidRPr="00B44D2B">
              <w:rPr>
                <w:rFonts w:ascii="Times New Roman" w:hAnsi="Times New Roman"/>
                <w:sz w:val="24"/>
                <w:szCs w:val="24"/>
              </w:rPr>
              <w:t>Тюльпановая</w:t>
            </w:r>
            <w:proofErr w:type="spellEnd"/>
            <w:r w:rsidR="00C14949" w:rsidRPr="00B44D2B">
              <w:rPr>
                <w:rFonts w:ascii="Times New Roman" w:hAnsi="Times New Roman"/>
                <w:sz w:val="24"/>
                <w:szCs w:val="24"/>
              </w:rPr>
              <w:t xml:space="preserve">, Ландышевая, Ирисовая, Фиалковая, Манговая, Гранатовая, Апельсиновая, Ананасовая </w:t>
            </w:r>
            <w:proofErr w:type="spellStart"/>
            <w:r w:rsidR="00C14949" w:rsidRPr="00B44D2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C14949" w:rsidRPr="00B44D2B">
              <w:rPr>
                <w:rFonts w:ascii="Times New Roman" w:hAnsi="Times New Roman"/>
                <w:sz w:val="24"/>
                <w:szCs w:val="24"/>
              </w:rPr>
              <w:t>. Тополек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57" w:rsidRPr="00AF4DAD" w:rsidRDefault="00D5159A" w:rsidP="00C14949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92BE2"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Правила землепользования </w:t>
            </w:r>
            <w:r w:rsidR="00C92B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 w:rsidR="0076711C">
              <w:rPr>
                <w:sz w:val="24"/>
                <w:szCs w:val="24"/>
              </w:rPr>
              <w:t>Дубовского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46EDD" w:rsidRDefault="00D60E57" w:rsidP="008E2F9B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9F4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="001B5A70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вопросу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довать </w:t>
            </w:r>
            <w:r w:rsidR="000246B4">
              <w:rPr>
                <w:rFonts w:ascii="Times New Roman" w:hAnsi="Times New Roman"/>
                <w:sz w:val="24"/>
                <w:szCs w:val="24"/>
              </w:rPr>
              <w:t>в</w:t>
            </w:r>
            <w:r w:rsidR="00A12641" w:rsidRPr="0025687B">
              <w:rPr>
                <w:rFonts w:ascii="Times New Roman" w:hAnsi="Times New Roman"/>
                <w:sz w:val="24"/>
                <w:szCs w:val="24"/>
              </w:rPr>
              <w:t xml:space="preserve">несение изменений </w:t>
            </w:r>
            <w:r w:rsidR="00A12641">
              <w:rPr>
                <w:rFonts w:ascii="Times New Roman" w:hAnsi="Times New Roman"/>
                <w:sz w:val="24"/>
                <w:szCs w:val="24"/>
              </w:rPr>
              <w:t>в Правила землепользования и застройки</w:t>
            </w:r>
            <w:r w:rsidR="00A12641" w:rsidRPr="00256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11C"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="00A12641" w:rsidRPr="0025687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A12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641">
              <w:rPr>
                <w:rFonts w:ascii="Times New Roman" w:hAnsi="Times New Roman"/>
                <w:sz w:val="24"/>
                <w:szCs w:val="24"/>
              </w:rPr>
              <w:br/>
            </w:r>
            <w:r w:rsidR="00C14949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C14949" w:rsidRPr="00B44D2B">
              <w:rPr>
                <w:rFonts w:ascii="Times New Roman" w:hAnsi="Times New Roman"/>
                <w:sz w:val="24"/>
                <w:szCs w:val="24"/>
              </w:rPr>
              <w:t>на карте градос</w:t>
            </w:r>
            <w:r w:rsidR="00C14949">
              <w:rPr>
                <w:rFonts w:ascii="Times New Roman" w:hAnsi="Times New Roman"/>
                <w:sz w:val="24"/>
                <w:szCs w:val="24"/>
              </w:rPr>
              <w:t xml:space="preserve">троительного зонирования </w:t>
            </w:r>
            <w:proofErr w:type="spellStart"/>
            <w:r w:rsidR="00C14949">
              <w:rPr>
                <w:rFonts w:ascii="Times New Roman" w:hAnsi="Times New Roman"/>
                <w:sz w:val="24"/>
                <w:szCs w:val="24"/>
              </w:rPr>
              <w:t>подзоны</w:t>
            </w:r>
            <w:proofErr w:type="spellEnd"/>
            <w:r w:rsidR="00C14949" w:rsidRPr="00B44D2B">
              <w:rPr>
                <w:rFonts w:ascii="Times New Roman" w:hAnsi="Times New Roman"/>
                <w:sz w:val="24"/>
                <w:szCs w:val="24"/>
              </w:rPr>
              <w:t xml:space="preserve"> ЖЛ (1) в пределах территориальной зоны ЖЛ – Зона ведения ЛПХ (приусадебный участок личного подсобного хозяйства) в отношении территории ограниченной улицами Мятная, Клубничная, Маковая, </w:t>
            </w:r>
            <w:proofErr w:type="spellStart"/>
            <w:r w:rsidR="00C14949" w:rsidRPr="00B44D2B">
              <w:rPr>
                <w:rFonts w:ascii="Times New Roman" w:hAnsi="Times New Roman"/>
                <w:sz w:val="24"/>
                <w:szCs w:val="24"/>
              </w:rPr>
              <w:t>Тюльпановая</w:t>
            </w:r>
            <w:proofErr w:type="spellEnd"/>
            <w:r w:rsidR="00C14949" w:rsidRPr="00B44D2B">
              <w:rPr>
                <w:rFonts w:ascii="Times New Roman" w:hAnsi="Times New Roman"/>
                <w:sz w:val="24"/>
                <w:szCs w:val="24"/>
              </w:rPr>
              <w:t xml:space="preserve">, Ландышевая, Ирисовая, Фиалковая, Манговая, </w:t>
            </w:r>
            <w:r w:rsidR="00C14949" w:rsidRPr="00B44D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Гранатовая, Апельсиновая, Ананасовая </w:t>
            </w:r>
            <w:proofErr w:type="spellStart"/>
            <w:r w:rsidR="00C14949" w:rsidRPr="00B44D2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C14949" w:rsidRPr="00B44D2B">
              <w:rPr>
                <w:rFonts w:ascii="Times New Roman" w:hAnsi="Times New Roman"/>
                <w:sz w:val="24"/>
                <w:szCs w:val="24"/>
              </w:rPr>
              <w:t>. Тополек</w:t>
            </w:r>
          </w:p>
        </w:tc>
      </w:tr>
      <w:tr w:rsidR="000246B4" w:rsidRPr="00AF4DAD" w:rsidTr="006C217C">
        <w:trPr>
          <w:trHeight w:val="411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4" w:rsidRPr="00AF4DAD" w:rsidRDefault="000246B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4" w:rsidRPr="00E8195A" w:rsidRDefault="000246B4" w:rsidP="00860C3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76711C"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C14949">
              <w:rPr>
                <w:rFonts w:ascii="Times New Roman" w:hAnsi="Times New Roman"/>
                <w:sz w:val="24"/>
                <w:szCs w:val="24"/>
              </w:rPr>
              <w:t>в части д</w:t>
            </w:r>
            <w:r w:rsidR="00C14949" w:rsidRPr="00263DF5">
              <w:rPr>
                <w:rFonts w:ascii="Times New Roman" w:hAnsi="Times New Roman"/>
                <w:sz w:val="24"/>
                <w:szCs w:val="24"/>
              </w:rPr>
              <w:t>ополнить статьей 32.1. «Территориальная зона ЖЛ – Зона ведения ЛПХ (приусадебный участок личного подсобно</w:t>
            </w:r>
            <w:r w:rsidR="00C14949">
              <w:rPr>
                <w:rFonts w:ascii="Times New Roman" w:hAnsi="Times New Roman"/>
                <w:sz w:val="24"/>
                <w:szCs w:val="24"/>
              </w:rPr>
              <w:t xml:space="preserve">го хозяйства)» </w:t>
            </w:r>
            <w:proofErr w:type="spellStart"/>
            <w:r w:rsidR="00C14949">
              <w:rPr>
                <w:rFonts w:ascii="Times New Roman" w:hAnsi="Times New Roman"/>
                <w:sz w:val="24"/>
                <w:szCs w:val="24"/>
              </w:rPr>
              <w:t>подзоной</w:t>
            </w:r>
            <w:proofErr w:type="spellEnd"/>
            <w:r w:rsidR="00C14949">
              <w:rPr>
                <w:rFonts w:ascii="Times New Roman" w:hAnsi="Times New Roman"/>
                <w:sz w:val="24"/>
                <w:szCs w:val="24"/>
              </w:rPr>
              <w:t xml:space="preserve"> ЖЛ (1) </w:t>
            </w:r>
            <w:r w:rsidR="00C14949" w:rsidRPr="00263DF5">
              <w:rPr>
                <w:rFonts w:ascii="Times New Roman" w:hAnsi="Times New Roman"/>
                <w:sz w:val="24"/>
                <w:szCs w:val="24"/>
              </w:rPr>
              <w:t>с одинаковыми видами разрешенного использования земельных участков и объектов капитального строительства, установив для основного вида разрешенного использования земельных участков «Для ведения личного подсобного хозяйства (приусадебный земельный участок» код вида 2.2 минимальную площадь земельного участка – 800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4" w:rsidRDefault="000246B4" w:rsidP="00C14949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Правила землепользования </w:t>
            </w:r>
            <w:r>
              <w:rPr>
                <w:sz w:val="24"/>
                <w:szCs w:val="24"/>
              </w:rPr>
              <w:br/>
              <w:t>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 w:rsidR="0076711C">
              <w:rPr>
                <w:sz w:val="24"/>
                <w:szCs w:val="24"/>
              </w:rPr>
              <w:t>Дубовского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tabs>
                <w:tab w:val="left" w:pos="118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4" w:rsidRPr="00AF4DAD" w:rsidRDefault="000246B4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4" w:rsidRPr="00AF4DAD" w:rsidRDefault="00486A3C" w:rsidP="00C1769D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обсуждение вопросу, Комиссия с учетом мнения участников публичных слушаний приняли решение рекомендовать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5687B">
              <w:rPr>
                <w:rFonts w:ascii="Times New Roman" w:hAnsi="Times New Roman"/>
                <w:sz w:val="24"/>
                <w:szCs w:val="24"/>
              </w:rPr>
              <w:t xml:space="preserve">несение изменений </w:t>
            </w:r>
            <w:r>
              <w:rPr>
                <w:rFonts w:ascii="Times New Roman" w:hAnsi="Times New Roman"/>
                <w:sz w:val="24"/>
                <w:szCs w:val="24"/>
              </w:rPr>
              <w:t>в Правила землепользования и застройки</w:t>
            </w:r>
            <w:r w:rsidRPr="00256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11C"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5687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C14949">
              <w:rPr>
                <w:rFonts w:ascii="Times New Roman" w:hAnsi="Times New Roman"/>
                <w:sz w:val="24"/>
                <w:szCs w:val="24"/>
              </w:rPr>
              <w:t>в части д</w:t>
            </w:r>
            <w:r w:rsidR="00C14949" w:rsidRPr="00263DF5">
              <w:rPr>
                <w:rFonts w:ascii="Times New Roman" w:hAnsi="Times New Roman"/>
                <w:sz w:val="24"/>
                <w:szCs w:val="24"/>
              </w:rPr>
              <w:t>ополнить статьей 32.1. «Территориальная зона ЖЛ – Зона ведения ЛПХ (приусадебный участок личного подсобно</w:t>
            </w:r>
            <w:r w:rsidR="00C14949">
              <w:rPr>
                <w:rFonts w:ascii="Times New Roman" w:hAnsi="Times New Roman"/>
                <w:sz w:val="24"/>
                <w:szCs w:val="24"/>
              </w:rPr>
              <w:t xml:space="preserve">го хозяйства)» </w:t>
            </w:r>
            <w:proofErr w:type="spellStart"/>
            <w:r w:rsidR="00C14949">
              <w:rPr>
                <w:rFonts w:ascii="Times New Roman" w:hAnsi="Times New Roman"/>
                <w:sz w:val="24"/>
                <w:szCs w:val="24"/>
              </w:rPr>
              <w:t>подзоной</w:t>
            </w:r>
            <w:proofErr w:type="spellEnd"/>
            <w:r w:rsidR="00C14949">
              <w:rPr>
                <w:rFonts w:ascii="Times New Roman" w:hAnsi="Times New Roman"/>
                <w:sz w:val="24"/>
                <w:szCs w:val="24"/>
              </w:rPr>
              <w:t xml:space="preserve"> ЖЛ (1) </w:t>
            </w:r>
            <w:r w:rsidR="00C14949" w:rsidRPr="00263DF5">
              <w:rPr>
                <w:rFonts w:ascii="Times New Roman" w:hAnsi="Times New Roman"/>
                <w:sz w:val="24"/>
                <w:szCs w:val="24"/>
              </w:rPr>
              <w:t>с одинаковыми видами разрешенного использования земельных участков и объектов капитального строительства, установив для основного вида разрешенного использования земельных участков «Для ведения личного подсобного хозяйства (приусадебный земельный участок» код вида 2.2 минимальную площадь земельного участка – 800 кв. м.</w:t>
            </w:r>
          </w:p>
        </w:tc>
      </w:tr>
      <w:tr w:rsidR="008E2F9B" w:rsidRPr="00AF4DAD" w:rsidTr="005C4A6A">
        <w:trPr>
          <w:trHeight w:val="13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9B" w:rsidRDefault="001C04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9B" w:rsidRPr="00E8195A" w:rsidRDefault="008E2F9B" w:rsidP="00AF2D5D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Дубовского сельского поселения в пункте </w:t>
            </w:r>
            <w:r w:rsidR="00C14949">
              <w:rPr>
                <w:rFonts w:ascii="Times New Roman" w:hAnsi="Times New Roman"/>
                <w:sz w:val="24"/>
                <w:szCs w:val="24"/>
              </w:rPr>
              <w:t>3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 xml:space="preserve"> статьи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D5D">
              <w:rPr>
                <w:rFonts w:ascii="Times New Roman" w:hAnsi="Times New Roman"/>
                <w:sz w:val="24"/>
                <w:szCs w:val="24"/>
              </w:rPr>
              <w:t>37</w:t>
            </w:r>
            <w:r w:rsidRPr="005560B0">
              <w:rPr>
                <w:rFonts w:ascii="Times New Roman" w:hAnsi="Times New Roman"/>
                <w:sz w:val="24"/>
                <w:szCs w:val="24"/>
              </w:rPr>
              <w:t xml:space="preserve"> «Территориальная зона </w:t>
            </w:r>
            <w:r w:rsidR="00AF2D5D">
              <w:rPr>
                <w:rFonts w:ascii="Times New Roman" w:hAnsi="Times New Roman"/>
                <w:sz w:val="24"/>
                <w:szCs w:val="24"/>
              </w:rPr>
              <w:t xml:space="preserve">ОЦ – </w:t>
            </w:r>
            <w:r w:rsidR="00AF2D5D" w:rsidRPr="00CF41AA">
              <w:rPr>
                <w:rFonts w:ascii="Times New Roman" w:hAnsi="Times New Roman"/>
                <w:sz w:val="24"/>
                <w:szCs w:val="24"/>
              </w:rPr>
              <w:t>Зона общественного центра</w:t>
            </w:r>
            <w:r w:rsidRPr="005560B0">
              <w:rPr>
                <w:rFonts w:ascii="Times New Roman" w:hAnsi="Times New Roman"/>
                <w:sz w:val="24"/>
                <w:szCs w:val="24"/>
              </w:rPr>
              <w:t xml:space="preserve">» части </w:t>
            </w:r>
            <w:r w:rsidR="0070369C" w:rsidRPr="005560B0">
              <w:rPr>
                <w:rFonts w:ascii="Times New Roman" w:hAnsi="Times New Roman"/>
                <w:sz w:val="24"/>
                <w:szCs w:val="24"/>
              </w:rPr>
              <w:t>I</w:t>
            </w:r>
            <w:r w:rsidRPr="005560B0">
              <w:rPr>
                <w:rFonts w:ascii="Times New Roman" w:hAnsi="Times New Roman"/>
                <w:sz w:val="24"/>
                <w:szCs w:val="24"/>
              </w:rPr>
              <w:t>II «Градостроительные регламенты» Правил видом «</w:t>
            </w:r>
            <w:r w:rsidR="0070369C" w:rsidRPr="00CF41AA">
              <w:rPr>
                <w:rFonts w:ascii="Times New Roman" w:hAnsi="Times New Roman"/>
                <w:sz w:val="24"/>
                <w:szCs w:val="24"/>
              </w:rPr>
              <w:t>Размещение гаражей для собственных нужд», код вида 2.7.2.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95" w:rsidRDefault="00070395" w:rsidP="0070369C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Правила землепользования </w:t>
            </w:r>
            <w:r>
              <w:rPr>
                <w:sz w:val="24"/>
                <w:szCs w:val="24"/>
              </w:rPr>
              <w:br/>
              <w:t>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70395" w:rsidRPr="000246B4" w:rsidRDefault="00070395" w:rsidP="00070395">
            <w:pPr>
              <w:rPr>
                <w:sz w:val="24"/>
                <w:szCs w:val="24"/>
                <w:lang w:eastAsia="en-US"/>
              </w:rPr>
            </w:pPr>
          </w:p>
          <w:p w:rsidR="0076711C" w:rsidRDefault="0076711C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6711C" w:rsidRDefault="0076711C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6711C" w:rsidRDefault="0076711C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6711C" w:rsidRDefault="0076711C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6711C" w:rsidRDefault="0076711C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6711C" w:rsidRDefault="0076711C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6711C" w:rsidRDefault="0076711C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6711C" w:rsidRDefault="0076711C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6711C" w:rsidRDefault="0076711C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6711C" w:rsidRDefault="0076711C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94052" w:rsidRDefault="00694052" w:rsidP="008E2F9B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8E2F9B" w:rsidRPr="0025687B" w:rsidRDefault="008E2F9B" w:rsidP="0070369C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70369C">
              <w:rPr>
                <w:bCs/>
                <w:sz w:val="24"/>
                <w:szCs w:val="24"/>
                <w:lang w:eastAsia="en-US"/>
              </w:rPr>
              <w:t>13 марта 2023</w:t>
            </w:r>
            <w:r w:rsidRPr="00AF4DA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9B" w:rsidRPr="00AF4DAD" w:rsidRDefault="00070395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9B" w:rsidRPr="00AF4DAD" w:rsidRDefault="0076711C" w:rsidP="00C1769D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обсуждение вопросу, Комиссия с учетом мнения участников публичных слушаний приняли решение рекомендовать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5687B">
              <w:rPr>
                <w:rFonts w:ascii="Times New Roman" w:hAnsi="Times New Roman"/>
                <w:sz w:val="24"/>
                <w:szCs w:val="24"/>
              </w:rPr>
              <w:t xml:space="preserve">несение изменений </w:t>
            </w:r>
            <w:r>
              <w:rPr>
                <w:rFonts w:ascii="Times New Roman" w:hAnsi="Times New Roman"/>
                <w:sz w:val="24"/>
                <w:szCs w:val="24"/>
              </w:rPr>
              <w:t>в Правила землепользования и застройки</w:t>
            </w:r>
            <w:r w:rsidRPr="00256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5687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0369C">
              <w:rPr>
                <w:rFonts w:ascii="Times New Roman" w:hAnsi="Times New Roman"/>
                <w:sz w:val="24"/>
                <w:szCs w:val="24"/>
              </w:rPr>
              <w:t>в пункте 3</w:t>
            </w:r>
            <w:r w:rsidR="0070369C" w:rsidRPr="008770C4">
              <w:rPr>
                <w:rFonts w:ascii="Times New Roman" w:hAnsi="Times New Roman"/>
                <w:sz w:val="24"/>
                <w:szCs w:val="24"/>
              </w:rPr>
              <w:t xml:space="preserve"> статьи</w:t>
            </w:r>
            <w:r w:rsidR="00703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69C">
              <w:rPr>
                <w:rFonts w:ascii="Times New Roman" w:hAnsi="Times New Roman"/>
                <w:sz w:val="24"/>
                <w:szCs w:val="24"/>
              </w:rPr>
              <w:br/>
            </w:r>
            <w:r w:rsidR="0070369C">
              <w:rPr>
                <w:rFonts w:ascii="Times New Roman" w:hAnsi="Times New Roman"/>
                <w:sz w:val="24"/>
                <w:szCs w:val="24"/>
              </w:rPr>
              <w:t>37</w:t>
            </w:r>
            <w:r w:rsidR="0070369C" w:rsidRPr="005560B0">
              <w:rPr>
                <w:rFonts w:ascii="Times New Roman" w:hAnsi="Times New Roman"/>
                <w:sz w:val="24"/>
                <w:szCs w:val="24"/>
              </w:rPr>
              <w:t xml:space="preserve"> «Территориальная зона </w:t>
            </w:r>
            <w:r w:rsidR="0070369C">
              <w:rPr>
                <w:rFonts w:ascii="Times New Roman" w:hAnsi="Times New Roman"/>
                <w:sz w:val="24"/>
                <w:szCs w:val="24"/>
              </w:rPr>
              <w:t xml:space="preserve">ОЦ – </w:t>
            </w:r>
            <w:r w:rsidR="0070369C" w:rsidRPr="00CF41AA">
              <w:rPr>
                <w:rFonts w:ascii="Times New Roman" w:hAnsi="Times New Roman"/>
                <w:sz w:val="24"/>
                <w:szCs w:val="24"/>
              </w:rPr>
              <w:t>Зона общественного центра</w:t>
            </w:r>
            <w:r w:rsidR="0070369C" w:rsidRPr="005560B0">
              <w:rPr>
                <w:rFonts w:ascii="Times New Roman" w:hAnsi="Times New Roman"/>
                <w:sz w:val="24"/>
                <w:szCs w:val="24"/>
              </w:rPr>
              <w:t xml:space="preserve">» части III «Градостроительные </w:t>
            </w:r>
            <w:r w:rsidR="0070369C" w:rsidRPr="005560B0">
              <w:rPr>
                <w:rFonts w:ascii="Times New Roman" w:hAnsi="Times New Roman"/>
                <w:sz w:val="24"/>
                <w:szCs w:val="24"/>
              </w:rPr>
              <w:lastRenderedPageBreak/>
              <w:t>регламенты» Правил видом «</w:t>
            </w:r>
            <w:r w:rsidR="0070369C" w:rsidRPr="00CF41AA">
              <w:rPr>
                <w:rFonts w:ascii="Times New Roman" w:hAnsi="Times New Roman"/>
                <w:sz w:val="24"/>
                <w:szCs w:val="24"/>
              </w:rPr>
              <w:t xml:space="preserve">Размещение гаражей </w:t>
            </w:r>
            <w:r w:rsidR="0070369C">
              <w:rPr>
                <w:rFonts w:ascii="Times New Roman" w:hAnsi="Times New Roman"/>
                <w:sz w:val="24"/>
                <w:szCs w:val="24"/>
              </w:rPr>
              <w:br/>
            </w:r>
            <w:r w:rsidR="0070369C" w:rsidRPr="00CF41AA">
              <w:rPr>
                <w:rFonts w:ascii="Times New Roman" w:hAnsi="Times New Roman"/>
                <w:sz w:val="24"/>
                <w:szCs w:val="24"/>
              </w:rPr>
              <w:t>для собственных нужд», код вида 2.7.2.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5C4A6A">
      <w:pgSz w:w="15840" w:h="12240" w:orient="landscape" w:code="1"/>
      <w:pgMar w:top="426" w:right="1134" w:bottom="993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10E32"/>
    <w:rsid w:val="000246B4"/>
    <w:rsid w:val="00047AC9"/>
    <w:rsid w:val="00070395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246D9"/>
    <w:rsid w:val="001752E0"/>
    <w:rsid w:val="001B5A70"/>
    <w:rsid w:val="001C04F4"/>
    <w:rsid w:val="00203E79"/>
    <w:rsid w:val="00243192"/>
    <w:rsid w:val="002920BE"/>
    <w:rsid w:val="00293077"/>
    <w:rsid w:val="002933A4"/>
    <w:rsid w:val="00295D30"/>
    <w:rsid w:val="002A7F9E"/>
    <w:rsid w:val="002D2F7D"/>
    <w:rsid w:val="003139BD"/>
    <w:rsid w:val="00343603"/>
    <w:rsid w:val="0035037B"/>
    <w:rsid w:val="0035587A"/>
    <w:rsid w:val="00361DF8"/>
    <w:rsid w:val="003A7CD4"/>
    <w:rsid w:val="003B2B52"/>
    <w:rsid w:val="003D4E7C"/>
    <w:rsid w:val="0041363A"/>
    <w:rsid w:val="00451EF2"/>
    <w:rsid w:val="00470449"/>
    <w:rsid w:val="00486A3C"/>
    <w:rsid w:val="004A6A69"/>
    <w:rsid w:val="004D2A61"/>
    <w:rsid w:val="005178FC"/>
    <w:rsid w:val="00535480"/>
    <w:rsid w:val="0054276F"/>
    <w:rsid w:val="00543DD1"/>
    <w:rsid w:val="00577CFE"/>
    <w:rsid w:val="005B078B"/>
    <w:rsid w:val="005C4A6A"/>
    <w:rsid w:val="005C5B00"/>
    <w:rsid w:val="00620B13"/>
    <w:rsid w:val="00657D04"/>
    <w:rsid w:val="00674ABF"/>
    <w:rsid w:val="00690681"/>
    <w:rsid w:val="00693811"/>
    <w:rsid w:val="00694052"/>
    <w:rsid w:val="006965B4"/>
    <w:rsid w:val="006B08D2"/>
    <w:rsid w:val="006C217C"/>
    <w:rsid w:val="006C3C3C"/>
    <w:rsid w:val="006C5A24"/>
    <w:rsid w:val="006D11AD"/>
    <w:rsid w:val="006E21E9"/>
    <w:rsid w:val="006E3D7A"/>
    <w:rsid w:val="0070369C"/>
    <w:rsid w:val="0071230C"/>
    <w:rsid w:val="0076711C"/>
    <w:rsid w:val="00770E5E"/>
    <w:rsid w:val="00774242"/>
    <w:rsid w:val="00776FC6"/>
    <w:rsid w:val="00860C37"/>
    <w:rsid w:val="00871B5C"/>
    <w:rsid w:val="008A7972"/>
    <w:rsid w:val="008D6175"/>
    <w:rsid w:val="008E2F9B"/>
    <w:rsid w:val="009248C0"/>
    <w:rsid w:val="00927A90"/>
    <w:rsid w:val="00946EDD"/>
    <w:rsid w:val="00985235"/>
    <w:rsid w:val="00985313"/>
    <w:rsid w:val="00986E78"/>
    <w:rsid w:val="009A6BFF"/>
    <w:rsid w:val="009F49C7"/>
    <w:rsid w:val="00A03BB4"/>
    <w:rsid w:val="00A12641"/>
    <w:rsid w:val="00A20CFB"/>
    <w:rsid w:val="00A25AB5"/>
    <w:rsid w:val="00A353FC"/>
    <w:rsid w:val="00A75F7A"/>
    <w:rsid w:val="00A84BC6"/>
    <w:rsid w:val="00AA2918"/>
    <w:rsid w:val="00AF2D5D"/>
    <w:rsid w:val="00AF4DAD"/>
    <w:rsid w:val="00B669C8"/>
    <w:rsid w:val="00B76D17"/>
    <w:rsid w:val="00B8002A"/>
    <w:rsid w:val="00B8284F"/>
    <w:rsid w:val="00B84822"/>
    <w:rsid w:val="00B91AA7"/>
    <w:rsid w:val="00BC2CAA"/>
    <w:rsid w:val="00C14949"/>
    <w:rsid w:val="00C1769D"/>
    <w:rsid w:val="00C44D4C"/>
    <w:rsid w:val="00C82C7F"/>
    <w:rsid w:val="00C92BE2"/>
    <w:rsid w:val="00CA121F"/>
    <w:rsid w:val="00CB1355"/>
    <w:rsid w:val="00CC42F3"/>
    <w:rsid w:val="00CC4ABC"/>
    <w:rsid w:val="00CD5677"/>
    <w:rsid w:val="00D20271"/>
    <w:rsid w:val="00D46B7F"/>
    <w:rsid w:val="00D5159A"/>
    <w:rsid w:val="00D60E57"/>
    <w:rsid w:val="00D97DF4"/>
    <w:rsid w:val="00DA2554"/>
    <w:rsid w:val="00DF410E"/>
    <w:rsid w:val="00E03D22"/>
    <w:rsid w:val="00E11A61"/>
    <w:rsid w:val="00E43024"/>
    <w:rsid w:val="00E97429"/>
    <w:rsid w:val="00EC0184"/>
    <w:rsid w:val="00EE6C44"/>
    <w:rsid w:val="00EF1D1D"/>
    <w:rsid w:val="00EF390C"/>
    <w:rsid w:val="00F13EA7"/>
    <w:rsid w:val="00F15B55"/>
    <w:rsid w:val="00F25A6D"/>
    <w:rsid w:val="00F27EBE"/>
    <w:rsid w:val="00F5164D"/>
    <w:rsid w:val="00F7414D"/>
    <w:rsid w:val="00F822A5"/>
    <w:rsid w:val="00F94F35"/>
    <w:rsid w:val="00F96557"/>
    <w:rsid w:val="00FC3E6E"/>
    <w:rsid w:val="00FD69A5"/>
    <w:rsid w:val="00FE32B8"/>
    <w:rsid w:val="00FE411E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95</cp:revision>
  <cp:lastPrinted>2023-03-13T13:26:00Z</cp:lastPrinted>
  <dcterms:created xsi:type="dcterms:W3CDTF">2020-02-27T08:16:00Z</dcterms:created>
  <dcterms:modified xsi:type="dcterms:W3CDTF">2023-03-13T14:53:00Z</dcterms:modified>
</cp:coreProperties>
</file>