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around" w:vAnchor="page" w:hAnchor="page" w:x="2821" w:y="124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БЕЛГОРОДСКАЯ ОБЛАСТЬ РОССИЙСКОЙ ФЕДЕРАЦИИ</w:t>
      </w:r>
    </w:p>
    <w:p>
      <w:pPr>
        <w:pStyle w:val="Style5"/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РАСПОРЯЖЕНИЕ</w:t>
      </w:r>
      <w:bookmarkEnd w:id="0"/>
    </w:p>
    <w:p>
      <w:pPr>
        <w:pStyle w:val="Style7"/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ПРЕДСЕДАТЕЛЯ МУНИЦИПАЛЬНОГО СОВЕТА БЕЛГОРОДСКОГО РАЙОНА</w:t>
      </w:r>
    </w:p>
    <w:p>
      <w:pPr>
        <w:pStyle w:val="Style9"/>
        <w:framePr w:w="9931" w:h="13803" w:hRule="exact" w:wrap="around" w:vAnchor="page" w:hAnchor="page" w:x="992" w:y="1651"/>
        <w:tabs>
          <w:tab w:leader="none" w:pos="9697" w:val="right"/>
          <w:tab w:leader="none" w:pos="9903" w:val="right"/>
        </w:tabs>
        <w:widowControl w:val="0"/>
        <w:keepNext w:val="0"/>
        <w:keepLines w:val="0"/>
        <w:shd w:val="clear" w:color="auto" w:fill="auto"/>
        <w:bidi w:val="0"/>
        <w:spacing w:before="0" w:after="214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21 апреля 2022 года</w:t>
        <w:tab/>
        <w:t>№</w:t>
        <w:tab/>
        <w:t>9</w:t>
      </w:r>
    </w:p>
    <w:p>
      <w:pPr>
        <w:pStyle w:val="Style7"/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jc w:val="left"/>
        <w:spacing w:before="0" w:after="240" w:line="302" w:lineRule="exact"/>
        <w:ind w:left="20" w:right="4500" w:firstLine="0"/>
      </w:pPr>
      <w:r>
        <w:rPr>
          <w:lang w:val="ru-RU" w:eastAsia="ru-RU" w:bidi="ru-RU"/>
          <w:w w:val="100"/>
          <w:color w:val="000000"/>
          <w:position w:val="0"/>
        </w:rPr>
        <w:t>О созыве сорок шестого заседания Муниципального совета Белгородского района</w:t>
      </w:r>
    </w:p>
    <w:p>
      <w:pPr>
        <w:pStyle w:val="Style9"/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 соответствии со статьей 18 Устава муниципального района «Белгородский район» Белгородской области, статьями 45, 51 Регламента Муниципального совета Белгородского района:</w:t>
      </w:r>
    </w:p>
    <w:p>
      <w:pPr>
        <w:pStyle w:val="Style9"/>
        <w:numPr>
          <w:ilvl w:val="0"/>
          <w:numId w:val="1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Провести сорок шестое заседание Муниципального совета Белгородского района 29 апреля 2022 г. в 15-00 часов в зале Майского районного Дворца культуры (Белгородская область, Белгородский район, п. Майский, ул. Кирова, д. 6).</w:t>
      </w:r>
    </w:p>
    <w:p>
      <w:pPr>
        <w:pStyle w:val="Style9"/>
        <w:numPr>
          <w:ilvl w:val="0"/>
          <w:numId w:val="1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Внести на рассмотрение членов Муниципального совета Белгородского района следующие вопросы: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об утверждении исполнения бюджета муниципального района «Белгородский район» Белгородской области за 2021 год;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и дополнений в решение Муниципального совета Белгородского района от 24 декабря 2021 года № 469 «О бюджете муниципального района «Белгородский район» Белгородской области на 2023 год и на плановый период 2023 и 2024 годов;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29.01.2015 № 172 «Об утверждении Положения о комитете финансов и бюджетной политики администрации Белгородского района»;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об утверждении Положения «Об отчуждении (продаже) муниципального жилого помещения, признанного непригодным для проживания граждан, на территории муниципального района «Белгородский район» Белгородской области»;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признании утратившим силу решения Муниципального совета от 28 декабря 2017 г. № 616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обследований»;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29.01.2009 № 169 «Об утверждении тарифов на платные услуги, оказываемых муниципальным учреждением «Собственность Белгородского района»;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мерах поддержки в сфере имущественных и земельных отношений на территории Белгородского района;</w:t>
      </w:r>
    </w:p>
    <w:p>
      <w:pPr>
        <w:pStyle w:val="Style9"/>
        <w:numPr>
          <w:ilvl w:val="0"/>
          <w:numId w:val="3"/>
        </w:numPr>
        <w:framePr w:w="9931" w:h="13803" w:hRule="exact" w:wrap="around" w:vAnchor="page" w:hAnchor="page" w:x="992" w:y="165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07.12.2021 г. № 425 «О передаче сельским поселениям осуществления части полномочий муниципального района «Белгородский район» Белгородской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around" w:vAnchor="page" w:hAnchor="page" w:x="5816" w:y="77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2</w:t>
      </w:r>
    </w:p>
    <w:p>
      <w:pPr>
        <w:pStyle w:val="Style9"/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области по дорожной деятельности в отношении автомобильных дорог общего пользования местного значения в границах населенных пунктов сельского поселения»;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26 июня 2020 г. № 243 «О передаче осуществления части полномочий по организации благоустройства территорий поселений»;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от 26 июня 2020 года № 242 «Об осуществлении части полномочий сельских поселений по организации благоустройства территорий поселений»;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29.01.2021 г. № 330 «О передаче городскому поселению «Поселок Октябрьский осуществления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распределении денежных средств на реализацию наказов на 2022 год;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3 декабря 2015 г. № 276 «Об утверждении Положения об оплате труда и других социальных гарантиях муниципальных служащих органов местного самоуправления, муниципальных органов Белгородского района»;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16 февраля 2018 г. № 630 «Об утверждении Положения об оплате труда и других социальных гарантиях работников органов местного самоуправления, муниципальных органов Белгородского района, замещающих должности, не являющиеся должностями муниципальной службы муниципального района, а также обслуживающего и вспомогательного персонала»;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об утверждении положения о выплате премии за выполнение дополнительных задач в рамках отдельных полномочий;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 района от 11 февраля 2022 г. № 470 «Об установлении должностных окладов работникам органов местного самоуправления Белгородского района»;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об утверждении Реестра должностей муниципальной службы Белгородского района;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 предоставлении иных межбюджетных трансфертов бюджетам городских и сельских поселений муниципального района «Белгородский район» Белгородской области из бюджета муниципального района «Белгородский район» Белгородской области на реализацию победителям конкурса социально значимых проектов территориального общественного самоуправления Белгородского района «Территория инициатив» в 2022 году;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 внесении изменений в решение Муниципального совета Белгородского района от 29 октября 2021 г. № 408 «О передаче части полномочий муниципального района «Белгородский район»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услуг»;</w:t>
      </w:r>
    </w:p>
    <w:p>
      <w:pPr>
        <w:pStyle w:val="Style9"/>
        <w:numPr>
          <w:ilvl w:val="0"/>
          <w:numId w:val="3"/>
        </w:numPr>
        <w:framePr w:w="9941" w:h="14880" w:hRule="exact" w:wrap="around" w:vAnchor="page" w:hAnchor="page" w:x="910" w:y="119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выделении денежных средств в целях оказания социальной поддержки лиц из числа детей-сирот и детей, оставшихся без попечения родителей;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around" w:vAnchor="page" w:hAnchor="page" w:x="5789" w:y="77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3</w:t>
      </w:r>
    </w:p>
    <w:p>
      <w:pPr>
        <w:pStyle w:val="Style9"/>
        <w:numPr>
          <w:ilvl w:val="0"/>
          <w:numId w:val="3"/>
        </w:numPr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выделении денежных средств на компенсации специалистам первичной</w:t>
        <w:br/>
        <w:t>медико-санитарной помощи отрасли здравоохранения Белгородского района;</w:t>
      </w:r>
    </w:p>
    <w:p>
      <w:pPr>
        <w:pStyle w:val="Style9"/>
        <w:numPr>
          <w:ilvl w:val="0"/>
          <w:numId w:val="3"/>
        </w:numPr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от 23 декабря</w:t>
        <w:br/>
        <w:t>2016 года № 433 «Об утверждении Плана мероприятий по реализации Стратегии</w:t>
        <w:br/>
        <w:t>социально-экономического развития Белгородского района на период до 2020 года;</w:t>
      </w:r>
    </w:p>
    <w:p>
      <w:pPr>
        <w:pStyle w:val="Style9"/>
        <w:numPr>
          <w:ilvl w:val="0"/>
          <w:numId w:val="3"/>
        </w:numPr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</w:t>
        <w:br/>
        <w:t>Белгородского района от 26 июня 2014 г. № 99 «О создании добровольных</w:t>
        <w:br/>
        <w:t>народных дружин по охране общественного порядка на территории</w:t>
        <w:br/>
        <w:t>муниципального района «Белгородский район»;</w:t>
      </w:r>
    </w:p>
    <w:p>
      <w:pPr>
        <w:pStyle w:val="Style9"/>
        <w:numPr>
          <w:ilvl w:val="0"/>
          <w:numId w:val="3"/>
        </w:numPr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внесении изменений в решение Муниципального совета Белгородского</w:t>
        <w:br/>
        <w:t>района от 29 мая 2020 г. № 218 «О мерах по обеспечению материального</w:t>
        <w:br/>
        <w:t>стимулирования членов казачьей народной дружины на территории Белгородского</w:t>
        <w:br/>
        <w:t>района»;</w:t>
      </w:r>
    </w:p>
    <w:p>
      <w:pPr>
        <w:pStyle w:val="Style9"/>
        <w:numPr>
          <w:ilvl w:val="0"/>
          <w:numId w:val="3"/>
        </w:numPr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 выдвижении делегата на заседание XIII Съезда Членов Ассоциации</w:t>
        <w:br/>
        <w:t>«Совет муниципальных образований» 17 мая 2022 г.;</w:t>
      </w:r>
    </w:p>
    <w:p>
      <w:pPr>
        <w:pStyle w:val="Style9"/>
        <w:numPr>
          <w:ilvl w:val="0"/>
          <w:numId w:val="3"/>
        </w:numPr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разное.</w:t>
      </w:r>
    </w:p>
    <w:p>
      <w:pPr>
        <w:pStyle w:val="Style9"/>
        <w:numPr>
          <w:ilvl w:val="0"/>
          <w:numId w:val="1"/>
        </w:numPr>
        <w:framePr w:w="9917" w:h="9096" w:hRule="exact" w:wrap="around" w:vAnchor="page" w:hAnchor="page" w:x="898" w:y="1172"/>
        <w:tabs>
          <w:tab w:leader="none" w:pos="1618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На сорок шестое заседание Муниципального совета Белгородского района</w:t>
        <w:br/>
        <w:t>пригласить:</w:t>
        <w:tab/>
        <w:t>главу администрации Белгородского района, заместителей главы</w:t>
        <w:br/>
        <w:t>администрации Белгородского района, руководителей комитетов, управлений</w:t>
        <w:br/>
        <w:t>администрации района, правоохранительных и других государственных органов, глав</w:t>
        <w:br/>
        <w:t>администраций сельских и городских поселений, руководителей общественных</w:t>
        <w:br/>
        <w:t>организаций, представителей средств массовой информации.</w:t>
      </w:r>
    </w:p>
    <w:p>
      <w:pPr>
        <w:pStyle w:val="Style9"/>
        <w:numPr>
          <w:ilvl w:val="0"/>
          <w:numId w:val="1"/>
        </w:numPr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spacing w:before="0" w:after="476" w:line="298" w:lineRule="exact"/>
        <w:ind w:left="20" w:right="20" w:firstLine="7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Опубликовать настоящее распоряжение в газете «Знамя» и разместить</w:t>
        <w:br/>
        <w:t>на официальном сайте органов местного самоуправления муниципального района</w:t>
        <w:br/>
        <w:t xml:space="preserve">«Белгородский район» Белгородской области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(belm.ru).</w:t>
      </w:r>
    </w:p>
    <w:p>
      <w:pPr>
        <w:pStyle w:val="Style7"/>
        <w:framePr w:w="9917" w:h="9096" w:hRule="exact" w:wrap="around" w:vAnchor="page" w:hAnchor="page" w:x="898" w:y="1172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20" w:right="1100" w:firstLine="0"/>
      </w:pPr>
      <w:r>
        <w:rPr>
          <w:lang w:val="ru-RU" w:eastAsia="ru-RU" w:bidi="ru-RU"/>
          <w:w w:val="100"/>
          <w:color w:val="000000"/>
          <w:position w:val="0"/>
        </w:rPr>
        <w:t>Председатель Муниципального</w:t>
        <w:br/>
        <w:t>совета Белгородского района</w:t>
      </w:r>
    </w:p>
    <w:p>
      <w:pPr>
        <w:framePr w:wrap="none" w:vAnchor="page" w:hAnchor="page" w:x="5813" w:y="95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61pt;height:11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6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86"/>
    </w:rPr>
  </w:style>
  <w:style w:type="character" w:customStyle="1" w:styleId="CharStyle8">
    <w:name w:val="Основной текст (2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5"/>
    </w:rPr>
  </w:style>
  <w:style w:type="character" w:customStyle="1" w:styleId="CharStyle10">
    <w:name w:val="Основной текст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line="494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86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line="49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5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FFFFFF"/>
      <w:jc w:val="both"/>
      <w:spacing w:after="60" w:line="49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