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205" w:rsidRPr="00994820" w:rsidRDefault="006C4205" w:rsidP="00BB070C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</w:p>
    <w:p w:rsidR="006C4205" w:rsidRPr="0066145C" w:rsidRDefault="006C4205" w:rsidP="00BB07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6145C">
        <w:rPr>
          <w:rFonts w:ascii="Times New Roman" w:hAnsi="Times New Roman" w:cs="Times New Roman"/>
          <w:b/>
          <w:sz w:val="24"/>
          <w:szCs w:val="28"/>
        </w:rPr>
        <w:t xml:space="preserve">Нормативы градостроительного проектирования </w:t>
      </w:r>
    </w:p>
    <w:p w:rsidR="006C4205" w:rsidRPr="0066145C" w:rsidRDefault="008046AA" w:rsidP="00BB07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66145C">
        <w:rPr>
          <w:rFonts w:ascii="Times New Roman" w:hAnsi="Times New Roman" w:cs="Times New Roman"/>
          <w:b/>
          <w:sz w:val="24"/>
          <w:szCs w:val="28"/>
        </w:rPr>
        <w:t>Бессоновского</w:t>
      </w:r>
      <w:proofErr w:type="spellEnd"/>
      <w:r w:rsidR="006C4205" w:rsidRPr="0066145C">
        <w:rPr>
          <w:rFonts w:ascii="Times New Roman" w:hAnsi="Times New Roman" w:cs="Times New Roman"/>
          <w:b/>
          <w:sz w:val="24"/>
          <w:szCs w:val="28"/>
        </w:rPr>
        <w:t xml:space="preserve"> сельского поселения муниципального района «Белгородский район» Белгородской области</w:t>
      </w:r>
    </w:p>
    <w:p w:rsidR="006C4205" w:rsidRPr="0066145C" w:rsidRDefault="006C4205" w:rsidP="00BB070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6C4205" w:rsidRPr="0066145C" w:rsidRDefault="006C4205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45C">
        <w:rPr>
          <w:rFonts w:ascii="Times New Roman" w:hAnsi="Times New Roman" w:cs="Times New Roman"/>
          <w:sz w:val="24"/>
          <w:szCs w:val="24"/>
        </w:rPr>
        <w:t xml:space="preserve">Нормативы градостроительного проектирования </w:t>
      </w:r>
      <w:proofErr w:type="spellStart"/>
      <w:r w:rsidR="008046AA" w:rsidRPr="0066145C">
        <w:rPr>
          <w:rFonts w:ascii="Times New Roman" w:hAnsi="Times New Roman" w:cs="Times New Roman"/>
          <w:bCs/>
          <w:sz w:val="24"/>
          <w:szCs w:val="24"/>
        </w:rPr>
        <w:t>Бессоновского</w:t>
      </w:r>
      <w:proofErr w:type="spellEnd"/>
      <w:r w:rsidRPr="0066145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муниципального района «</w:t>
      </w:r>
      <w:r w:rsidRPr="0066145C">
        <w:rPr>
          <w:rFonts w:ascii="Times New Roman" w:hAnsi="Times New Roman" w:cs="Times New Roman"/>
          <w:sz w:val="24"/>
          <w:szCs w:val="24"/>
        </w:rPr>
        <w:t>Белгородский район» Белгородской области (далее - Нормативы) разработаны в соответствии с законод</w:t>
      </w:r>
      <w:r w:rsidR="00BB070C" w:rsidRPr="0066145C">
        <w:rPr>
          <w:rFonts w:ascii="Times New Roman" w:hAnsi="Times New Roman" w:cs="Times New Roman"/>
          <w:sz w:val="24"/>
          <w:szCs w:val="24"/>
        </w:rPr>
        <w:t>ательством Российской Федерации.</w:t>
      </w:r>
    </w:p>
    <w:p w:rsidR="006C4205" w:rsidRPr="0066145C" w:rsidRDefault="006C4205" w:rsidP="00BB070C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45C">
        <w:rPr>
          <w:rFonts w:ascii="Times New Roman" w:hAnsi="Times New Roman" w:cs="Times New Roman"/>
          <w:sz w:val="24"/>
          <w:szCs w:val="24"/>
        </w:rPr>
        <w:t xml:space="preserve">По вопросам, не рассматриваемым в настоящих Нормативах, следует руководствоваться законами и нормативно-техническими документами, действующими на территории Российской Федерации в соответствии с требованиями Федерального закона от 27.12.2002 г. № 184-ФЗ «О техническом регулировании». </w:t>
      </w:r>
    </w:p>
    <w:p w:rsidR="00994820" w:rsidRPr="0066145C" w:rsidRDefault="006C4205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45C">
        <w:rPr>
          <w:rFonts w:ascii="Times New Roman" w:hAnsi="Times New Roman" w:cs="Times New Roman"/>
          <w:sz w:val="24"/>
          <w:szCs w:val="24"/>
        </w:rPr>
        <w:t xml:space="preserve">Настоящие Нормативы обязательны для всех субъектов градостроительной деятельности, осуществляющих свою деятельность на территории </w:t>
      </w:r>
      <w:proofErr w:type="spellStart"/>
      <w:r w:rsidR="008046AA" w:rsidRPr="0066145C">
        <w:rPr>
          <w:rFonts w:ascii="Times New Roman" w:hAnsi="Times New Roman" w:cs="Times New Roman"/>
          <w:bCs/>
          <w:sz w:val="24"/>
          <w:szCs w:val="24"/>
        </w:rPr>
        <w:t>Бессоновского</w:t>
      </w:r>
      <w:proofErr w:type="spellEnd"/>
      <w:r w:rsidRPr="0066145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муниципального района «</w:t>
      </w:r>
      <w:r w:rsidRPr="0066145C">
        <w:rPr>
          <w:rFonts w:ascii="Times New Roman" w:hAnsi="Times New Roman" w:cs="Times New Roman"/>
          <w:sz w:val="24"/>
          <w:szCs w:val="24"/>
        </w:rPr>
        <w:t>Белгородский район» Белгородской области, независимо от их организационно-правовой формы.</w:t>
      </w:r>
    </w:p>
    <w:p w:rsidR="00BB070C" w:rsidRPr="0066145C" w:rsidRDefault="00BB070C" w:rsidP="00BB070C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45C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8046AA" w:rsidRPr="0066145C">
        <w:rPr>
          <w:rFonts w:ascii="Times New Roman" w:hAnsi="Times New Roman" w:cs="Times New Roman"/>
          <w:bCs/>
          <w:sz w:val="24"/>
          <w:szCs w:val="24"/>
        </w:rPr>
        <w:t>Бессоновского</w:t>
      </w:r>
      <w:proofErr w:type="spellEnd"/>
      <w:r w:rsidRPr="0066145C">
        <w:rPr>
          <w:rFonts w:ascii="Times New Roman" w:hAnsi="Times New Roman" w:cs="Times New Roman"/>
          <w:sz w:val="24"/>
          <w:szCs w:val="24"/>
        </w:rPr>
        <w:t xml:space="preserve"> сельского поселения располагаются </w:t>
      </w:r>
      <w:r w:rsidR="00403042" w:rsidRPr="0066145C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C52980" w:rsidRPr="006614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населенных пунктов: с. </w:t>
      </w:r>
      <w:r w:rsidR="008046AA" w:rsidRPr="0066145C">
        <w:rPr>
          <w:rFonts w:ascii="Times New Roman" w:hAnsi="Times New Roman" w:cs="Times New Roman"/>
          <w:sz w:val="24"/>
          <w:szCs w:val="24"/>
          <w:shd w:val="clear" w:color="auto" w:fill="FFFFFF"/>
        </w:rPr>
        <w:t>Бессоновка</w:t>
      </w:r>
      <w:r w:rsidR="00C52980" w:rsidRPr="006614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с. </w:t>
      </w:r>
      <w:r w:rsidR="00403042" w:rsidRPr="0066145C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="008046AA" w:rsidRPr="0066145C">
        <w:rPr>
          <w:rFonts w:ascii="Times New Roman" w:hAnsi="Times New Roman" w:cs="Times New Roman"/>
          <w:sz w:val="24"/>
          <w:szCs w:val="24"/>
          <w:shd w:val="clear" w:color="auto" w:fill="FFFFFF"/>
        </w:rPr>
        <w:t>лижнее</w:t>
      </w:r>
      <w:r w:rsidR="00C52980" w:rsidRPr="006614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с. </w:t>
      </w:r>
      <w:r w:rsidR="008046AA" w:rsidRPr="0066145C">
        <w:rPr>
          <w:rFonts w:ascii="Times New Roman" w:hAnsi="Times New Roman" w:cs="Times New Roman"/>
          <w:sz w:val="24"/>
          <w:szCs w:val="24"/>
          <w:shd w:val="clear" w:color="auto" w:fill="FFFFFF"/>
        </w:rPr>
        <w:t>Николаевка</w:t>
      </w:r>
      <w:r w:rsidR="00C52980" w:rsidRPr="006614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с. </w:t>
      </w:r>
      <w:r w:rsidR="008046AA" w:rsidRPr="0066145C">
        <w:rPr>
          <w:rFonts w:ascii="Times New Roman" w:hAnsi="Times New Roman" w:cs="Times New Roman"/>
          <w:sz w:val="24"/>
          <w:szCs w:val="24"/>
          <w:shd w:val="clear" w:color="auto" w:fill="FFFFFF"/>
        </w:rPr>
        <w:t>Орловка</w:t>
      </w:r>
      <w:r w:rsidR="00403042" w:rsidRPr="0066145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52980" w:rsidRPr="006614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03042" w:rsidRPr="0066145C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C52980" w:rsidRPr="006614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8046AA" w:rsidRPr="0066145C">
        <w:rPr>
          <w:rFonts w:ascii="Times New Roman" w:hAnsi="Times New Roman" w:cs="Times New Roman"/>
          <w:sz w:val="24"/>
          <w:szCs w:val="24"/>
          <w:shd w:val="clear" w:color="auto" w:fill="FFFFFF"/>
        </w:rPr>
        <w:t>Солохи</w:t>
      </w:r>
      <w:proofErr w:type="spellEnd"/>
      <w:r w:rsidR="00403042" w:rsidRPr="006614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с. </w:t>
      </w:r>
      <w:proofErr w:type="gramStart"/>
      <w:r w:rsidR="008046AA" w:rsidRPr="0066145C">
        <w:rPr>
          <w:rFonts w:ascii="Times New Roman" w:hAnsi="Times New Roman" w:cs="Times New Roman"/>
          <w:sz w:val="24"/>
          <w:szCs w:val="24"/>
          <w:shd w:val="clear" w:color="auto" w:fill="FFFFFF"/>
        </w:rPr>
        <w:t>Чайки</w:t>
      </w:r>
      <w:r w:rsidR="00403042" w:rsidRPr="006614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ED3B82" w:rsidRPr="006614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gramEnd"/>
      <w:r w:rsidR="00ED3B82" w:rsidRPr="006614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</w:t>
      </w:r>
      <w:r w:rsidR="008046AA" w:rsidRPr="0066145C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="00403042" w:rsidRPr="006614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8046AA" w:rsidRPr="0066145C">
        <w:rPr>
          <w:rFonts w:ascii="Times New Roman" w:hAnsi="Times New Roman" w:cs="Times New Roman"/>
          <w:sz w:val="24"/>
          <w:szCs w:val="24"/>
          <w:shd w:val="clear" w:color="auto" w:fill="FFFFFF"/>
        </w:rPr>
        <w:t>Быстрый</w:t>
      </w:r>
      <w:r w:rsidR="00403042" w:rsidRPr="006614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8046AA" w:rsidRPr="0066145C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="00403042" w:rsidRPr="006614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8046AA" w:rsidRPr="0066145C">
        <w:rPr>
          <w:rFonts w:ascii="Times New Roman" w:hAnsi="Times New Roman" w:cs="Times New Roman"/>
          <w:sz w:val="24"/>
          <w:szCs w:val="24"/>
          <w:shd w:val="clear" w:color="auto" w:fill="FFFFFF"/>
        </w:rPr>
        <w:t>Хвостовка</w:t>
      </w:r>
      <w:r w:rsidRPr="0066145C">
        <w:rPr>
          <w:rFonts w:ascii="Times New Roman" w:hAnsi="Times New Roman" w:cs="Times New Roman"/>
          <w:sz w:val="24"/>
          <w:szCs w:val="24"/>
        </w:rPr>
        <w:t xml:space="preserve">. Административный центр – с. </w:t>
      </w:r>
      <w:r w:rsidR="008046AA" w:rsidRPr="0066145C">
        <w:rPr>
          <w:rFonts w:ascii="Times New Roman" w:hAnsi="Times New Roman" w:cs="Times New Roman"/>
          <w:sz w:val="24"/>
          <w:szCs w:val="24"/>
        </w:rPr>
        <w:t>Бессоновка</w:t>
      </w:r>
      <w:r w:rsidRPr="006614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046AA" w:rsidRPr="0066145C">
        <w:rPr>
          <w:rFonts w:ascii="Times New Roman" w:hAnsi="Times New Roman" w:cs="Times New Roman"/>
          <w:bCs/>
          <w:sz w:val="24"/>
          <w:szCs w:val="24"/>
        </w:rPr>
        <w:t>Бессоновского</w:t>
      </w:r>
      <w:proofErr w:type="spellEnd"/>
      <w:r w:rsidRPr="0066145C">
        <w:rPr>
          <w:rFonts w:ascii="Times New Roman" w:hAnsi="Times New Roman" w:cs="Times New Roman"/>
          <w:sz w:val="24"/>
          <w:szCs w:val="24"/>
        </w:rPr>
        <w:t xml:space="preserve"> сельское поселение расположено на площади </w:t>
      </w:r>
      <w:r w:rsidR="00ED3B82" w:rsidRPr="0066145C">
        <w:rPr>
          <w:rFonts w:ascii="Times New Roman" w:hAnsi="Times New Roman" w:cs="Times New Roman"/>
          <w:sz w:val="24"/>
          <w:szCs w:val="24"/>
        </w:rPr>
        <w:t>15648,84</w:t>
      </w:r>
      <w:r w:rsidRPr="0066145C">
        <w:rPr>
          <w:rFonts w:ascii="Times New Roman" w:hAnsi="Times New Roman" w:cs="Times New Roman"/>
          <w:sz w:val="24"/>
          <w:szCs w:val="24"/>
        </w:rPr>
        <w:t xml:space="preserve"> га. Общая численность населения составляет</w:t>
      </w:r>
      <w:r w:rsidR="00E3144D" w:rsidRPr="0066145C">
        <w:rPr>
          <w:rFonts w:ascii="Times New Roman" w:hAnsi="Times New Roman" w:cs="Times New Roman"/>
          <w:sz w:val="24"/>
          <w:szCs w:val="24"/>
        </w:rPr>
        <w:t xml:space="preserve"> </w:t>
      </w:r>
      <w:r w:rsidR="00ED3B82" w:rsidRPr="0066145C">
        <w:rPr>
          <w:rFonts w:ascii="Times New Roman" w:hAnsi="Times New Roman" w:cs="Times New Roman"/>
          <w:sz w:val="24"/>
          <w:szCs w:val="24"/>
        </w:rPr>
        <w:t>5010</w:t>
      </w:r>
      <w:r w:rsidRPr="0066145C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E11A5D" w:rsidRPr="0066145C" w:rsidRDefault="00E11A5D" w:rsidP="00BB070C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45C">
        <w:rPr>
          <w:rFonts w:ascii="Times New Roman" w:hAnsi="Times New Roman" w:cs="Times New Roman"/>
          <w:sz w:val="24"/>
          <w:szCs w:val="24"/>
        </w:rPr>
        <w:t xml:space="preserve">Настоящие Нормативы разработаны в целях обеспечения устойчивого развития </w:t>
      </w:r>
      <w:proofErr w:type="spellStart"/>
      <w:r w:rsidR="008046AA" w:rsidRPr="0066145C">
        <w:rPr>
          <w:rFonts w:ascii="Times New Roman" w:hAnsi="Times New Roman" w:cs="Times New Roman"/>
          <w:bCs/>
          <w:sz w:val="24"/>
          <w:szCs w:val="24"/>
        </w:rPr>
        <w:t>Бессоновского</w:t>
      </w:r>
      <w:proofErr w:type="spellEnd"/>
      <w:r w:rsidRPr="0066145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Pr="0066145C">
        <w:rPr>
          <w:rFonts w:ascii="Times New Roman" w:hAnsi="Times New Roman" w:cs="Times New Roman"/>
          <w:sz w:val="24"/>
          <w:szCs w:val="24"/>
        </w:rPr>
        <w:t xml:space="preserve">и распространяются на планировку, застройку и реконструкцию территории </w:t>
      </w:r>
      <w:proofErr w:type="spellStart"/>
      <w:r w:rsidR="008046AA" w:rsidRPr="0066145C">
        <w:rPr>
          <w:rFonts w:ascii="Times New Roman" w:hAnsi="Times New Roman" w:cs="Times New Roman"/>
          <w:bCs/>
          <w:sz w:val="24"/>
          <w:szCs w:val="24"/>
        </w:rPr>
        <w:t>Бессоновского</w:t>
      </w:r>
      <w:proofErr w:type="spellEnd"/>
      <w:r w:rsidRPr="0066145C">
        <w:rPr>
          <w:rFonts w:ascii="Times New Roman" w:hAnsi="Times New Roman" w:cs="Times New Roman"/>
          <w:bCs/>
          <w:sz w:val="24"/>
          <w:szCs w:val="24"/>
        </w:rPr>
        <w:t xml:space="preserve"> сельского </w:t>
      </w:r>
      <w:r w:rsidR="00FE0833" w:rsidRPr="0066145C">
        <w:rPr>
          <w:rFonts w:ascii="Times New Roman" w:hAnsi="Times New Roman" w:cs="Times New Roman"/>
          <w:bCs/>
          <w:sz w:val="24"/>
          <w:szCs w:val="24"/>
        </w:rPr>
        <w:t xml:space="preserve">поселения </w:t>
      </w:r>
      <w:r w:rsidRPr="0066145C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FE0833" w:rsidRPr="0066145C">
        <w:rPr>
          <w:rFonts w:ascii="Times New Roman" w:hAnsi="Times New Roman" w:cs="Times New Roman"/>
          <w:sz w:val="24"/>
          <w:szCs w:val="24"/>
        </w:rPr>
        <w:t xml:space="preserve">«Белгородский район» </w:t>
      </w:r>
      <w:r w:rsidRPr="0066145C">
        <w:rPr>
          <w:rFonts w:ascii="Times New Roman" w:hAnsi="Times New Roman" w:cs="Times New Roman"/>
          <w:bCs/>
          <w:sz w:val="24"/>
          <w:szCs w:val="24"/>
        </w:rPr>
        <w:t>Белгородской</w:t>
      </w:r>
      <w:r w:rsidR="00BB070C" w:rsidRPr="0066145C">
        <w:rPr>
          <w:rFonts w:ascii="Times New Roman" w:hAnsi="Times New Roman" w:cs="Times New Roman"/>
          <w:sz w:val="24"/>
          <w:szCs w:val="24"/>
        </w:rPr>
        <w:t xml:space="preserve"> области в пределах</w:t>
      </w:r>
      <w:r w:rsidR="00FE0833" w:rsidRPr="0066145C">
        <w:rPr>
          <w:rFonts w:ascii="Times New Roman" w:hAnsi="Times New Roman" w:cs="Times New Roman"/>
          <w:sz w:val="24"/>
          <w:szCs w:val="24"/>
        </w:rPr>
        <w:t xml:space="preserve"> границ </w:t>
      </w:r>
      <w:r w:rsidR="00BB070C" w:rsidRPr="0066145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FE0833" w:rsidRPr="0066145C">
        <w:rPr>
          <w:rFonts w:ascii="Times New Roman" w:hAnsi="Times New Roman" w:cs="Times New Roman"/>
          <w:sz w:val="24"/>
          <w:szCs w:val="24"/>
        </w:rPr>
        <w:t xml:space="preserve">(далее – </w:t>
      </w:r>
      <w:proofErr w:type="spellStart"/>
      <w:r w:rsidR="008046AA" w:rsidRPr="0066145C">
        <w:rPr>
          <w:rFonts w:ascii="Times New Roman" w:hAnsi="Times New Roman" w:cs="Times New Roman"/>
          <w:bCs/>
          <w:sz w:val="24"/>
          <w:szCs w:val="24"/>
        </w:rPr>
        <w:t>Бессоновское</w:t>
      </w:r>
      <w:proofErr w:type="spellEnd"/>
      <w:r w:rsidR="00FE0833" w:rsidRPr="0066145C">
        <w:rPr>
          <w:rFonts w:ascii="Times New Roman" w:hAnsi="Times New Roman" w:cs="Times New Roman"/>
          <w:sz w:val="24"/>
          <w:szCs w:val="24"/>
        </w:rPr>
        <w:t xml:space="preserve"> сельское поселение).</w:t>
      </w:r>
    </w:p>
    <w:p w:rsidR="00E11A5D" w:rsidRPr="0066145C" w:rsidRDefault="00FD42D6" w:rsidP="00BB070C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2D6">
        <w:rPr>
          <w:rFonts w:ascii="Times New Roman" w:hAnsi="Times New Roman" w:cs="Times New Roman"/>
          <w:sz w:val="24"/>
          <w:szCs w:val="24"/>
        </w:rPr>
        <w:t xml:space="preserve">Настоящие Нормативы применяются при подготовке документов территориального планирования, градостроительного зонирования и планировки территории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Бессонов</w:t>
      </w:r>
      <w:r w:rsidRPr="00FD42D6">
        <w:rPr>
          <w:rFonts w:ascii="Times New Roman" w:hAnsi="Times New Roman" w:cs="Times New Roman"/>
          <w:bCs/>
          <w:sz w:val="24"/>
          <w:szCs w:val="24"/>
        </w:rPr>
        <w:t>ского</w:t>
      </w:r>
      <w:proofErr w:type="spellEnd"/>
      <w:r w:rsidRPr="00FD42D6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B070C" w:rsidRPr="0066145C" w:rsidRDefault="00FE0833" w:rsidP="00BB070C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45C">
        <w:rPr>
          <w:rFonts w:ascii="Times New Roman" w:hAnsi="Times New Roman" w:cs="Times New Roman"/>
          <w:sz w:val="24"/>
          <w:szCs w:val="24"/>
        </w:rPr>
        <w:t>Н</w:t>
      </w:r>
      <w:r w:rsidR="00E11A5D" w:rsidRPr="0066145C">
        <w:rPr>
          <w:rFonts w:ascii="Times New Roman" w:hAnsi="Times New Roman" w:cs="Times New Roman"/>
          <w:sz w:val="24"/>
          <w:szCs w:val="24"/>
        </w:rPr>
        <w:t xml:space="preserve">ормативы градостроительного проектирования </w:t>
      </w:r>
      <w:proofErr w:type="spellStart"/>
      <w:r w:rsidR="008046AA" w:rsidRPr="0066145C">
        <w:rPr>
          <w:rFonts w:ascii="Times New Roman" w:hAnsi="Times New Roman" w:cs="Times New Roman"/>
          <w:bCs/>
          <w:sz w:val="24"/>
          <w:szCs w:val="24"/>
        </w:rPr>
        <w:t>Бессоновского</w:t>
      </w:r>
      <w:proofErr w:type="spellEnd"/>
      <w:r w:rsidR="00E11A5D" w:rsidRPr="0066145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E11A5D" w:rsidRPr="0066145C">
        <w:rPr>
          <w:rFonts w:ascii="Times New Roman" w:hAnsi="Times New Roman" w:cs="Times New Roman"/>
          <w:sz w:val="24"/>
          <w:szCs w:val="24"/>
        </w:rPr>
        <w:t>содержат минимальные расчетные показатели</w:t>
      </w:r>
      <w:r w:rsidR="00994820" w:rsidRPr="0066145C">
        <w:rPr>
          <w:rFonts w:ascii="Times New Roman" w:hAnsi="Times New Roman" w:cs="Times New Roman"/>
          <w:sz w:val="24"/>
          <w:szCs w:val="24"/>
        </w:rPr>
        <w:t xml:space="preserve"> и материалы по обоснованию расчетных показателей</w:t>
      </w:r>
      <w:r w:rsidR="00E11A5D" w:rsidRPr="0066145C">
        <w:rPr>
          <w:rFonts w:ascii="Times New Roman" w:hAnsi="Times New Roman" w:cs="Times New Roman"/>
          <w:sz w:val="24"/>
          <w:szCs w:val="24"/>
        </w:rPr>
        <w:t xml:space="preserve"> </w:t>
      </w:r>
      <w:r w:rsidRPr="0066145C">
        <w:rPr>
          <w:rFonts w:ascii="Times New Roman" w:hAnsi="Times New Roman" w:cs="Times New Roman"/>
          <w:sz w:val="24"/>
          <w:szCs w:val="24"/>
        </w:rPr>
        <w:t>по объектам, относящимся к областям электро-, газо-, тепло-, водоснабжения и водоотведения населения, показатели минимально допустимого уровня обеспеченности автомобильными дорогами местного значения, объектов парковки, объектов, относящихся к областям физической культуры и массового спорта</w:t>
      </w:r>
      <w:r w:rsidR="00BB070C" w:rsidRPr="0066145C">
        <w:rPr>
          <w:rFonts w:ascii="Times New Roman" w:hAnsi="Times New Roman" w:cs="Times New Roman"/>
          <w:sz w:val="24"/>
          <w:szCs w:val="24"/>
        </w:rPr>
        <w:t>,</w:t>
      </w:r>
      <w:r w:rsidR="008F3C43" w:rsidRPr="0066145C">
        <w:rPr>
          <w:rFonts w:ascii="Times New Roman" w:hAnsi="Times New Roman" w:cs="Times New Roman"/>
          <w:sz w:val="24"/>
          <w:szCs w:val="24"/>
        </w:rPr>
        <w:t xml:space="preserve"> образования, здравоохранения, обработки, утилизации, обезвреживанию, размещению твердых коммунальных отходов</w:t>
      </w:r>
      <w:r w:rsidR="004D5E82" w:rsidRPr="0066145C">
        <w:rPr>
          <w:rFonts w:ascii="Times New Roman" w:hAnsi="Times New Roman" w:cs="Times New Roman"/>
          <w:sz w:val="24"/>
          <w:szCs w:val="24"/>
        </w:rPr>
        <w:t>, иные области в связи с решением вопросов местного значения поселения.</w:t>
      </w:r>
    </w:p>
    <w:p w:rsidR="00A45090" w:rsidRPr="0066145C" w:rsidRDefault="00A45090" w:rsidP="00403042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04DA" w:rsidRPr="0066145C" w:rsidRDefault="00AE4D6E" w:rsidP="00BB070C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6145C">
        <w:rPr>
          <w:rFonts w:ascii="Times New Roman" w:hAnsi="Times New Roman" w:cs="Times New Roman"/>
          <w:b/>
          <w:sz w:val="24"/>
          <w:szCs w:val="28"/>
        </w:rPr>
        <w:t>Основная часть</w:t>
      </w:r>
      <w:bookmarkStart w:id="1" w:name="bookmark1"/>
    </w:p>
    <w:p w:rsidR="008304DA" w:rsidRPr="0066145C" w:rsidRDefault="008304DA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6145C">
        <w:rPr>
          <w:rFonts w:ascii="Times New Roman" w:hAnsi="Times New Roman" w:cs="Times New Roman"/>
          <w:sz w:val="24"/>
          <w:szCs w:val="24"/>
        </w:rPr>
        <w:t xml:space="preserve">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</w:t>
      </w:r>
      <w:bookmarkEnd w:id="1"/>
      <w:proofErr w:type="spellStart"/>
      <w:r w:rsidR="008046AA" w:rsidRPr="0066145C">
        <w:rPr>
          <w:rFonts w:ascii="Times New Roman" w:hAnsi="Times New Roman" w:cs="Times New Roman"/>
          <w:bCs/>
          <w:sz w:val="24"/>
          <w:szCs w:val="24"/>
        </w:rPr>
        <w:t>Бессоновского</w:t>
      </w:r>
      <w:proofErr w:type="spellEnd"/>
      <w:r w:rsidRPr="0066145C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8304DA" w:rsidRPr="0066145C" w:rsidRDefault="008304DA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right="720"/>
        <w:rPr>
          <w:rFonts w:eastAsiaTheme="minorEastAsia"/>
          <w:sz w:val="24"/>
          <w:szCs w:val="28"/>
          <w:lang w:eastAsia="ru-RU"/>
        </w:rPr>
      </w:pPr>
      <w:bookmarkStart w:id="2" w:name="bookmark2"/>
    </w:p>
    <w:p w:rsidR="00E829DD" w:rsidRPr="0066145C" w:rsidRDefault="008304DA" w:rsidP="00C53A12">
      <w:pPr>
        <w:pStyle w:val="22"/>
        <w:keepNext/>
        <w:keepLines/>
        <w:numPr>
          <w:ilvl w:val="1"/>
          <w:numId w:val="1"/>
        </w:numPr>
        <w:shd w:val="clear" w:color="auto" w:fill="auto"/>
        <w:tabs>
          <w:tab w:val="left" w:pos="1215"/>
        </w:tabs>
        <w:spacing w:before="0" w:after="0" w:line="240" w:lineRule="auto"/>
        <w:ind w:right="-1"/>
        <w:jc w:val="center"/>
        <w:rPr>
          <w:b/>
          <w:sz w:val="24"/>
          <w:szCs w:val="24"/>
        </w:rPr>
      </w:pPr>
      <w:r w:rsidRPr="0066145C">
        <w:rPr>
          <w:b/>
          <w:sz w:val="24"/>
          <w:szCs w:val="24"/>
        </w:rPr>
        <w:t>Расчетные показатели по объектам, относящимся к областям электро-, газо-, тепло-, водоснабжения и водоотведения населения</w:t>
      </w:r>
      <w:bookmarkEnd w:id="2"/>
    </w:p>
    <w:p w:rsidR="00E829DD" w:rsidRPr="0066145C" w:rsidRDefault="00E829DD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right="-1" w:firstLine="709"/>
        <w:rPr>
          <w:sz w:val="24"/>
          <w:szCs w:val="24"/>
        </w:rPr>
      </w:pPr>
      <w:r w:rsidRPr="0066145C">
        <w:rPr>
          <w:spacing w:val="-2"/>
          <w:sz w:val="24"/>
          <w:szCs w:val="24"/>
        </w:rPr>
        <w:t>Проектирование инженерных систем водоснабжения, канализации, теплоснабжения,</w:t>
      </w:r>
      <w:r w:rsidRPr="0066145C">
        <w:rPr>
          <w:sz w:val="24"/>
          <w:szCs w:val="24"/>
        </w:rPr>
        <w:t xml:space="preserve"> газоснабжения, электроснабжения и связи следует осуществлять на основе </w:t>
      </w:r>
      <w:r w:rsidRPr="0066145C">
        <w:rPr>
          <w:spacing w:val="-3"/>
          <w:sz w:val="24"/>
          <w:szCs w:val="24"/>
        </w:rPr>
        <w:t xml:space="preserve">схем водоснабжения, канализации, теплоснабжения, </w:t>
      </w:r>
      <w:r w:rsidRPr="0066145C">
        <w:rPr>
          <w:sz w:val="24"/>
          <w:szCs w:val="24"/>
        </w:rPr>
        <w:t>газоснабжения</w:t>
      </w:r>
      <w:r w:rsidRPr="0066145C">
        <w:rPr>
          <w:spacing w:val="-3"/>
          <w:sz w:val="24"/>
          <w:szCs w:val="24"/>
        </w:rPr>
        <w:t xml:space="preserve"> и энергоснабжения, </w:t>
      </w:r>
      <w:r w:rsidR="00D740DC" w:rsidRPr="0066145C">
        <w:rPr>
          <w:spacing w:val="-3"/>
          <w:sz w:val="24"/>
          <w:szCs w:val="24"/>
        </w:rPr>
        <w:t xml:space="preserve">водоотведения, </w:t>
      </w:r>
      <w:r w:rsidRPr="0066145C">
        <w:rPr>
          <w:spacing w:val="-3"/>
          <w:sz w:val="24"/>
          <w:szCs w:val="24"/>
        </w:rPr>
        <w:t>разработанных и утвержденных</w:t>
      </w:r>
      <w:r w:rsidRPr="0066145C">
        <w:rPr>
          <w:sz w:val="24"/>
          <w:szCs w:val="24"/>
        </w:rPr>
        <w:t xml:space="preserve"> в установленном порядке.</w:t>
      </w:r>
    </w:p>
    <w:p w:rsidR="00E829DD" w:rsidRPr="0066145C" w:rsidRDefault="00E829DD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right="-1" w:firstLine="709"/>
        <w:rPr>
          <w:b/>
          <w:sz w:val="24"/>
          <w:szCs w:val="24"/>
        </w:rPr>
      </w:pPr>
    </w:p>
    <w:p w:rsidR="008304DA" w:rsidRPr="0066145C" w:rsidRDefault="008304DA" w:rsidP="00C53A12">
      <w:pPr>
        <w:pStyle w:val="22"/>
        <w:keepNext/>
        <w:keepLines/>
        <w:numPr>
          <w:ilvl w:val="2"/>
          <w:numId w:val="1"/>
        </w:numPr>
        <w:shd w:val="clear" w:color="auto" w:fill="auto"/>
        <w:tabs>
          <w:tab w:val="left" w:pos="1215"/>
        </w:tabs>
        <w:spacing w:before="0" w:after="0" w:line="240" w:lineRule="auto"/>
        <w:ind w:right="-1"/>
        <w:jc w:val="center"/>
        <w:rPr>
          <w:b/>
          <w:sz w:val="24"/>
          <w:szCs w:val="24"/>
        </w:rPr>
      </w:pPr>
      <w:r w:rsidRPr="0066145C">
        <w:rPr>
          <w:b/>
          <w:sz w:val="24"/>
          <w:szCs w:val="24"/>
        </w:rPr>
        <w:t>Расчетные показатели объектов, относящихся к области</w:t>
      </w:r>
      <w:r w:rsidR="00BB070C" w:rsidRPr="0066145C">
        <w:rPr>
          <w:b/>
          <w:sz w:val="24"/>
          <w:szCs w:val="24"/>
        </w:rPr>
        <w:t xml:space="preserve"> электроснабжения</w:t>
      </w:r>
    </w:p>
    <w:p w:rsidR="00461447" w:rsidRPr="0066145C" w:rsidRDefault="00461447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1080" w:right="-1"/>
        <w:rPr>
          <w:b/>
          <w:sz w:val="24"/>
          <w:szCs w:val="24"/>
        </w:rPr>
      </w:pPr>
    </w:p>
    <w:p w:rsidR="00461447" w:rsidRPr="0066145C" w:rsidRDefault="00461447" w:rsidP="00BB0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6145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Расход энергоносителей и потребность в мощности источников следует определять:</w:t>
      </w:r>
    </w:p>
    <w:p w:rsidR="00461447" w:rsidRPr="0066145C" w:rsidRDefault="00461447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6145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для промышленных и сельскохозяйственных предприятий по заявкам действующих предприятий, проектам новых, реконструируемых или аналогичных предприятий, а также по укрупненным отраслевым показателям с учетом местных особенностей;</w:t>
      </w:r>
    </w:p>
    <w:p w:rsidR="00461447" w:rsidRPr="0066145C" w:rsidRDefault="00461447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6145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для хозяйственно-бытовых и коммунальных нужд в соответствии с действующими отраслевыми нормами по электро-, тепло- и газоснабжению.</w:t>
      </w:r>
    </w:p>
    <w:p w:rsidR="00461447" w:rsidRPr="0066145C" w:rsidRDefault="00461447" w:rsidP="00D740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145C">
        <w:rPr>
          <w:rFonts w:ascii="Times New Roman" w:eastAsiaTheme="minorHAnsi" w:hAnsi="Times New Roman" w:cs="Times New Roman"/>
          <w:sz w:val="24"/>
          <w:szCs w:val="24"/>
          <w:lang w:eastAsia="en-US"/>
        </w:rPr>
        <w:t>Укрупненные показатели электропотребления принима</w:t>
      </w:r>
      <w:r w:rsidR="00DF3DC5" w:rsidRPr="0066145C">
        <w:rPr>
          <w:rFonts w:ascii="Times New Roman" w:eastAsiaTheme="minorHAnsi" w:hAnsi="Times New Roman" w:cs="Times New Roman"/>
          <w:sz w:val="24"/>
          <w:szCs w:val="24"/>
          <w:lang w:eastAsia="en-US"/>
        </w:rPr>
        <w:t>ются</w:t>
      </w:r>
      <w:r w:rsidRPr="006614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соответствии с </w:t>
      </w:r>
      <w:r w:rsidR="00D740DC" w:rsidRPr="006614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</w:t>
      </w:r>
      <w:r w:rsidRPr="0066145C">
        <w:rPr>
          <w:rFonts w:ascii="Times New Roman" w:eastAsiaTheme="minorHAnsi" w:hAnsi="Times New Roman" w:cs="Times New Roman"/>
          <w:sz w:val="24"/>
          <w:szCs w:val="24"/>
          <w:lang w:eastAsia="en-US"/>
        </w:rPr>
        <w:t>таблицей 1</w:t>
      </w:r>
    </w:p>
    <w:p w:rsidR="002C17D6" w:rsidRPr="0066145C" w:rsidRDefault="002C17D6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66145C">
        <w:rPr>
          <w:sz w:val="24"/>
          <w:szCs w:val="24"/>
        </w:rPr>
        <w:t>Таблица 1</w:t>
      </w:r>
    </w:p>
    <w:tbl>
      <w:tblPr>
        <w:tblStyle w:val="a5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418"/>
        <w:gridCol w:w="1276"/>
        <w:gridCol w:w="1275"/>
        <w:gridCol w:w="1276"/>
      </w:tblGrid>
      <w:tr w:rsidR="0066145C" w:rsidRPr="0066145C" w:rsidTr="00E97616">
        <w:tc>
          <w:tcPr>
            <w:tcW w:w="567" w:type="dxa"/>
            <w:vMerge w:val="restart"/>
          </w:tcPr>
          <w:p w:rsidR="0065612E" w:rsidRPr="0066145C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45C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65612E" w:rsidRPr="0066145C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66145C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66145C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3686" w:type="dxa"/>
            <w:vMerge w:val="restart"/>
          </w:tcPr>
          <w:p w:rsidR="0065612E" w:rsidRPr="0066145C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45C">
              <w:rPr>
                <w:rFonts w:ascii="Times New Roman" w:hAnsi="Times New Roman" w:cs="Times New Roman"/>
                <w:sz w:val="24"/>
                <w:szCs w:val="28"/>
              </w:rPr>
              <w:t xml:space="preserve">Степень благоустройства </w:t>
            </w:r>
            <w:r w:rsidR="00E97616" w:rsidRPr="0066145C">
              <w:rPr>
                <w:rFonts w:ascii="Times New Roman" w:hAnsi="Times New Roman" w:cs="Times New Roman"/>
                <w:sz w:val="24"/>
                <w:szCs w:val="28"/>
              </w:rPr>
              <w:t xml:space="preserve">сельских </w:t>
            </w:r>
            <w:r w:rsidRPr="0066145C">
              <w:rPr>
                <w:rFonts w:ascii="Times New Roman" w:hAnsi="Times New Roman" w:cs="Times New Roman"/>
                <w:sz w:val="24"/>
                <w:szCs w:val="28"/>
              </w:rPr>
              <w:t>поселений</w:t>
            </w:r>
            <w:r w:rsidR="00E97616" w:rsidRPr="0066145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97616" w:rsidRPr="0066145C">
              <w:rPr>
                <w:rFonts w:ascii="Times New Roman" w:hAnsi="Times New Roman" w:cs="Times New Roman"/>
                <w:sz w:val="24"/>
              </w:rPr>
              <w:t>(без кондиционеров):</w:t>
            </w:r>
          </w:p>
        </w:tc>
        <w:tc>
          <w:tcPr>
            <w:tcW w:w="2694" w:type="dxa"/>
            <w:gridSpan w:val="2"/>
          </w:tcPr>
          <w:p w:rsidR="0065612E" w:rsidRPr="0066145C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45C">
              <w:rPr>
                <w:rFonts w:ascii="Times New Roman" w:hAnsi="Times New Roman" w:cs="Times New Roman"/>
                <w:sz w:val="24"/>
                <w:szCs w:val="28"/>
              </w:rPr>
              <w:t>Минимально допустимый уровень обеспеченности</w:t>
            </w:r>
          </w:p>
        </w:tc>
        <w:tc>
          <w:tcPr>
            <w:tcW w:w="2551" w:type="dxa"/>
            <w:gridSpan w:val="2"/>
          </w:tcPr>
          <w:p w:rsidR="0065612E" w:rsidRPr="0066145C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45C">
              <w:rPr>
                <w:rFonts w:ascii="Times New Roman" w:hAnsi="Times New Roman" w:cs="Times New Roman"/>
                <w:sz w:val="24"/>
                <w:szCs w:val="28"/>
              </w:rPr>
              <w:t>Максимально допустимый уровень обеспеченности</w:t>
            </w:r>
          </w:p>
        </w:tc>
      </w:tr>
      <w:tr w:rsidR="0066145C" w:rsidRPr="0066145C" w:rsidTr="00E97616">
        <w:tc>
          <w:tcPr>
            <w:tcW w:w="567" w:type="dxa"/>
            <w:vMerge/>
          </w:tcPr>
          <w:p w:rsidR="0065612E" w:rsidRPr="0066145C" w:rsidRDefault="0065612E" w:rsidP="00BB070C">
            <w:pPr>
              <w:pStyle w:val="a4"/>
              <w:spacing w:after="0" w:line="240" w:lineRule="auto"/>
              <w:ind w:left="-12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  <w:vMerge/>
          </w:tcPr>
          <w:p w:rsidR="0065612E" w:rsidRPr="0066145C" w:rsidRDefault="0065612E" w:rsidP="00BB070C">
            <w:pPr>
              <w:pStyle w:val="a4"/>
              <w:spacing w:after="0" w:line="240" w:lineRule="auto"/>
              <w:ind w:left="-12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65612E" w:rsidRPr="0066145C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45C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276" w:type="dxa"/>
          </w:tcPr>
          <w:p w:rsidR="0065612E" w:rsidRPr="0066145C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45C">
              <w:rPr>
                <w:rFonts w:ascii="Times New Roman" w:hAnsi="Times New Roman" w:cs="Times New Roman"/>
                <w:sz w:val="24"/>
                <w:szCs w:val="28"/>
              </w:rPr>
              <w:t>Величина</w:t>
            </w:r>
          </w:p>
        </w:tc>
        <w:tc>
          <w:tcPr>
            <w:tcW w:w="1275" w:type="dxa"/>
          </w:tcPr>
          <w:p w:rsidR="0065612E" w:rsidRPr="0066145C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45C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276" w:type="dxa"/>
          </w:tcPr>
          <w:p w:rsidR="0065612E" w:rsidRPr="0066145C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45C">
              <w:rPr>
                <w:rFonts w:ascii="Times New Roman" w:hAnsi="Times New Roman" w:cs="Times New Roman"/>
                <w:sz w:val="24"/>
                <w:szCs w:val="28"/>
              </w:rPr>
              <w:t>Величина</w:t>
            </w:r>
          </w:p>
        </w:tc>
      </w:tr>
      <w:tr w:rsidR="0066145C" w:rsidRPr="0066145C" w:rsidTr="00E97616">
        <w:tc>
          <w:tcPr>
            <w:tcW w:w="567" w:type="dxa"/>
          </w:tcPr>
          <w:p w:rsidR="0065612E" w:rsidRPr="0066145C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45C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686" w:type="dxa"/>
          </w:tcPr>
          <w:p w:rsidR="0065612E" w:rsidRPr="0066145C" w:rsidRDefault="00E97616" w:rsidP="00BB070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6145C">
              <w:rPr>
                <w:rFonts w:ascii="Times New Roman" w:hAnsi="Times New Roman" w:cs="Times New Roman"/>
                <w:sz w:val="24"/>
              </w:rPr>
              <w:t>не</w:t>
            </w:r>
            <w:proofErr w:type="gramEnd"/>
            <w:r w:rsidRPr="0066145C">
              <w:rPr>
                <w:rFonts w:ascii="Times New Roman" w:hAnsi="Times New Roman" w:cs="Times New Roman"/>
                <w:sz w:val="24"/>
              </w:rPr>
              <w:t xml:space="preserve"> оборудованные стационарными электроплитами</w:t>
            </w:r>
          </w:p>
        </w:tc>
        <w:tc>
          <w:tcPr>
            <w:tcW w:w="1418" w:type="dxa"/>
          </w:tcPr>
          <w:p w:rsidR="0065612E" w:rsidRPr="0066145C" w:rsidRDefault="00E97616" w:rsidP="009F29EE">
            <w:pPr>
              <w:pStyle w:val="a4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66145C">
              <w:rPr>
                <w:rFonts w:ascii="Times New Roman" w:hAnsi="Times New Roman" w:cs="Times New Roman"/>
                <w:sz w:val="24"/>
                <w:szCs w:val="28"/>
              </w:rPr>
              <w:t>кВт</w:t>
            </w:r>
            <w:proofErr w:type="gramEnd"/>
            <w:r w:rsidR="009F29EE" w:rsidRPr="0066145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F29EE" w:rsidRPr="0066145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x</w:t>
            </w:r>
            <w:r w:rsidR="009F29EE" w:rsidRPr="0066145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6145C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="009F29EE" w:rsidRPr="0066145C">
              <w:rPr>
                <w:rFonts w:ascii="Times New Roman" w:hAnsi="Times New Roman" w:cs="Times New Roman"/>
                <w:sz w:val="24"/>
                <w:szCs w:val="28"/>
              </w:rPr>
              <w:t>ел.</w:t>
            </w:r>
            <w:r w:rsidRPr="0066145C">
              <w:rPr>
                <w:rFonts w:ascii="Times New Roman" w:hAnsi="Times New Roman" w:cs="Times New Roman"/>
                <w:sz w:val="24"/>
                <w:szCs w:val="28"/>
              </w:rPr>
              <w:t>/год на 1 чел.</w:t>
            </w:r>
          </w:p>
        </w:tc>
        <w:tc>
          <w:tcPr>
            <w:tcW w:w="1276" w:type="dxa"/>
          </w:tcPr>
          <w:p w:rsidR="0065612E" w:rsidRPr="0066145C" w:rsidRDefault="00E97616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45C">
              <w:rPr>
                <w:rFonts w:ascii="Times New Roman" w:hAnsi="Times New Roman" w:cs="Times New Roman"/>
                <w:sz w:val="24"/>
                <w:szCs w:val="28"/>
              </w:rPr>
              <w:t>950</w:t>
            </w:r>
          </w:p>
        </w:tc>
        <w:tc>
          <w:tcPr>
            <w:tcW w:w="1275" w:type="dxa"/>
          </w:tcPr>
          <w:p w:rsidR="0065612E" w:rsidRPr="0066145C" w:rsidRDefault="009F29E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45C">
              <w:rPr>
                <w:rFonts w:ascii="Times New Roman" w:hAnsi="Times New Roman" w:cs="Times New Roman"/>
                <w:sz w:val="24"/>
                <w:szCs w:val="28"/>
              </w:rPr>
              <w:t>чел.</w:t>
            </w:r>
            <w:r w:rsidR="00E97616" w:rsidRPr="0066145C">
              <w:rPr>
                <w:rFonts w:ascii="Times New Roman" w:hAnsi="Times New Roman" w:cs="Times New Roman"/>
                <w:sz w:val="24"/>
                <w:szCs w:val="28"/>
              </w:rPr>
              <w:t>/год</w:t>
            </w:r>
          </w:p>
        </w:tc>
        <w:tc>
          <w:tcPr>
            <w:tcW w:w="1276" w:type="dxa"/>
          </w:tcPr>
          <w:p w:rsidR="0065612E" w:rsidRPr="0066145C" w:rsidRDefault="00E97616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45C">
              <w:rPr>
                <w:rFonts w:ascii="Times New Roman" w:hAnsi="Times New Roman" w:cs="Times New Roman"/>
                <w:sz w:val="24"/>
                <w:szCs w:val="28"/>
              </w:rPr>
              <w:t>4100</w:t>
            </w:r>
          </w:p>
        </w:tc>
      </w:tr>
      <w:tr w:rsidR="0066145C" w:rsidRPr="0066145C" w:rsidTr="00E97616">
        <w:tc>
          <w:tcPr>
            <w:tcW w:w="567" w:type="dxa"/>
          </w:tcPr>
          <w:p w:rsidR="0065612E" w:rsidRPr="0066145C" w:rsidRDefault="00E97616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45C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686" w:type="dxa"/>
          </w:tcPr>
          <w:p w:rsidR="0065612E" w:rsidRPr="0066145C" w:rsidRDefault="00E97616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6145C">
              <w:rPr>
                <w:rFonts w:ascii="Times New Roman" w:hAnsi="Times New Roman" w:cs="Times New Roman"/>
                <w:sz w:val="24"/>
              </w:rPr>
              <w:t>оборудованные</w:t>
            </w:r>
            <w:proofErr w:type="gramEnd"/>
            <w:r w:rsidRPr="0066145C">
              <w:rPr>
                <w:rFonts w:ascii="Times New Roman" w:hAnsi="Times New Roman" w:cs="Times New Roman"/>
                <w:sz w:val="24"/>
              </w:rPr>
              <w:t xml:space="preserve"> стационарными         электроплитами (100% охвата)</w:t>
            </w:r>
          </w:p>
        </w:tc>
        <w:tc>
          <w:tcPr>
            <w:tcW w:w="1418" w:type="dxa"/>
          </w:tcPr>
          <w:p w:rsidR="0065612E" w:rsidRPr="0066145C" w:rsidRDefault="00E97616" w:rsidP="00BB070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66145C">
              <w:rPr>
                <w:rFonts w:ascii="Times New Roman" w:hAnsi="Times New Roman" w:cs="Times New Roman"/>
                <w:sz w:val="24"/>
                <w:szCs w:val="28"/>
              </w:rPr>
              <w:t>кВт</w:t>
            </w:r>
            <w:proofErr w:type="gramEnd"/>
            <w:r w:rsidR="009F29EE" w:rsidRPr="0066145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F29EE" w:rsidRPr="0066145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x</w:t>
            </w:r>
            <w:r w:rsidR="009F29EE" w:rsidRPr="0066145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6145C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="009F29EE" w:rsidRPr="0066145C">
              <w:rPr>
                <w:rFonts w:ascii="Times New Roman" w:hAnsi="Times New Roman" w:cs="Times New Roman"/>
                <w:sz w:val="24"/>
                <w:szCs w:val="28"/>
              </w:rPr>
              <w:t>ел.</w:t>
            </w:r>
            <w:r w:rsidRPr="0066145C">
              <w:rPr>
                <w:rFonts w:ascii="Times New Roman" w:hAnsi="Times New Roman" w:cs="Times New Roman"/>
                <w:sz w:val="24"/>
                <w:szCs w:val="28"/>
              </w:rPr>
              <w:t>/год на 1 чел.</w:t>
            </w:r>
          </w:p>
        </w:tc>
        <w:tc>
          <w:tcPr>
            <w:tcW w:w="1276" w:type="dxa"/>
          </w:tcPr>
          <w:p w:rsidR="0065612E" w:rsidRPr="0066145C" w:rsidRDefault="00E97616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45C">
              <w:rPr>
                <w:rFonts w:ascii="Times New Roman" w:hAnsi="Times New Roman" w:cs="Times New Roman"/>
                <w:sz w:val="24"/>
                <w:szCs w:val="28"/>
              </w:rPr>
              <w:t>1350</w:t>
            </w:r>
          </w:p>
        </w:tc>
        <w:tc>
          <w:tcPr>
            <w:tcW w:w="1275" w:type="dxa"/>
          </w:tcPr>
          <w:p w:rsidR="0065612E" w:rsidRPr="0066145C" w:rsidRDefault="009F29E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45C">
              <w:rPr>
                <w:rFonts w:ascii="Times New Roman" w:hAnsi="Times New Roman" w:cs="Times New Roman"/>
                <w:sz w:val="24"/>
                <w:szCs w:val="28"/>
              </w:rPr>
              <w:t>чел.</w:t>
            </w:r>
            <w:r w:rsidR="00E97616" w:rsidRPr="0066145C">
              <w:rPr>
                <w:rFonts w:ascii="Times New Roman" w:hAnsi="Times New Roman" w:cs="Times New Roman"/>
                <w:sz w:val="24"/>
                <w:szCs w:val="28"/>
              </w:rPr>
              <w:t>/год</w:t>
            </w:r>
          </w:p>
        </w:tc>
        <w:tc>
          <w:tcPr>
            <w:tcW w:w="1276" w:type="dxa"/>
          </w:tcPr>
          <w:p w:rsidR="0065612E" w:rsidRPr="0066145C" w:rsidRDefault="00E97616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45C">
              <w:rPr>
                <w:rFonts w:ascii="Times New Roman" w:hAnsi="Times New Roman" w:cs="Times New Roman"/>
                <w:sz w:val="24"/>
                <w:szCs w:val="28"/>
              </w:rPr>
              <w:t>4400</w:t>
            </w:r>
          </w:p>
        </w:tc>
      </w:tr>
    </w:tbl>
    <w:p w:rsidR="00E51585" w:rsidRPr="0066145C" w:rsidRDefault="002C17D6" w:rsidP="00BB070C">
      <w:pPr>
        <w:pStyle w:val="ConsPlusCell"/>
        <w:ind w:firstLine="708"/>
        <w:jc w:val="both"/>
        <w:rPr>
          <w:rFonts w:ascii="Times New Roman" w:hAnsi="Times New Roman" w:cs="Times New Roman"/>
          <w:sz w:val="22"/>
        </w:rPr>
      </w:pPr>
      <w:r w:rsidRPr="0066145C">
        <w:rPr>
          <w:rFonts w:ascii="Times New Roman" w:hAnsi="Times New Roman" w:cs="Times New Roman"/>
          <w:sz w:val="22"/>
          <w:szCs w:val="28"/>
        </w:rPr>
        <w:t>Примечани</w:t>
      </w:r>
      <w:r w:rsidR="00B17CA4" w:rsidRPr="0066145C">
        <w:rPr>
          <w:rFonts w:ascii="Times New Roman" w:hAnsi="Times New Roman" w:cs="Times New Roman"/>
          <w:sz w:val="22"/>
          <w:szCs w:val="28"/>
        </w:rPr>
        <w:t>я</w:t>
      </w:r>
      <w:r w:rsidRPr="0066145C">
        <w:rPr>
          <w:rFonts w:ascii="Times New Roman" w:hAnsi="Times New Roman" w:cs="Times New Roman"/>
          <w:sz w:val="22"/>
          <w:szCs w:val="28"/>
        </w:rPr>
        <w:t>:</w:t>
      </w:r>
    </w:p>
    <w:p w:rsidR="000D06E7" w:rsidRPr="0066145C" w:rsidRDefault="00E51585" w:rsidP="00BB070C">
      <w:pPr>
        <w:pStyle w:val="ConsPlusCell"/>
        <w:ind w:firstLine="708"/>
        <w:jc w:val="both"/>
        <w:rPr>
          <w:rFonts w:ascii="Times New Roman" w:hAnsi="Times New Roman" w:cs="Times New Roman"/>
          <w:sz w:val="22"/>
        </w:rPr>
      </w:pPr>
      <w:r w:rsidRPr="0066145C">
        <w:rPr>
          <w:rFonts w:ascii="Times New Roman" w:hAnsi="Times New Roman" w:cs="Times New Roman"/>
          <w:sz w:val="22"/>
        </w:rPr>
        <w:t xml:space="preserve">Условия применения стационарных электроплит в жилой застройке, а также районы применения населением бытовых кондиционеров принимать </w:t>
      </w:r>
      <w:r w:rsidR="002C17D6" w:rsidRPr="0066145C">
        <w:rPr>
          <w:rFonts w:ascii="Times New Roman" w:hAnsi="Times New Roman" w:cs="Times New Roman"/>
          <w:sz w:val="22"/>
        </w:rPr>
        <w:t xml:space="preserve">в соответствии с </w:t>
      </w:r>
      <w:hyperlink r:id="rId8" w:history="1">
        <w:r w:rsidR="002C17D6" w:rsidRPr="0066145C">
          <w:rPr>
            <w:rFonts w:ascii="Times New Roman" w:hAnsi="Times New Roman" w:cs="Times New Roman"/>
            <w:sz w:val="22"/>
          </w:rPr>
          <w:t>СП 54.13330</w:t>
        </w:r>
      </w:hyperlink>
      <w:r w:rsidRPr="0066145C">
        <w:rPr>
          <w:rFonts w:ascii="Times New Roman" w:hAnsi="Times New Roman" w:cs="Times New Roman"/>
          <w:sz w:val="22"/>
        </w:rPr>
        <w:t>.2011</w:t>
      </w:r>
      <w:r w:rsidR="003C2D7F" w:rsidRPr="0066145C">
        <w:rPr>
          <w:rFonts w:ascii="Times New Roman" w:hAnsi="Times New Roman" w:cs="Times New Roman"/>
          <w:sz w:val="22"/>
        </w:rPr>
        <w:t>. Свод правил. Здания жилые многоквартирные. Актуализированная редакция СНиП 31-01-2003.</w:t>
      </w:r>
    </w:p>
    <w:p w:rsidR="000D06E7" w:rsidRPr="0066145C" w:rsidRDefault="000D06E7" w:rsidP="00BB070C">
      <w:pPr>
        <w:pStyle w:val="ConsPlusCell"/>
        <w:ind w:firstLine="708"/>
        <w:jc w:val="both"/>
        <w:rPr>
          <w:rFonts w:ascii="Times New Roman" w:hAnsi="Times New Roman" w:cs="Times New Roman"/>
          <w:sz w:val="24"/>
        </w:rPr>
      </w:pPr>
    </w:p>
    <w:p w:rsidR="000D06E7" w:rsidRPr="0066145C" w:rsidRDefault="000D06E7" w:rsidP="00BB070C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45C">
        <w:rPr>
          <w:rFonts w:ascii="Times New Roman" w:hAnsi="Times New Roman" w:cs="Times New Roman"/>
          <w:sz w:val="24"/>
          <w:szCs w:val="24"/>
        </w:rPr>
        <w:t xml:space="preserve">Расчёт электрических нагрузок для разных типов застройки следует производить в соответствии с </w:t>
      </w:r>
      <w:r w:rsidR="009F29EE" w:rsidRPr="0066145C">
        <w:rPr>
          <w:rFonts w:ascii="Times New Roman" w:hAnsi="Times New Roman" w:cs="Times New Roman"/>
          <w:sz w:val="24"/>
          <w:szCs w:val="24"/>
        </w:rPr>
        <w:t xml:space="preserve">«Инструкцией по проектированию городских электрических сетей.                        </w:t>
      </w:r>
      <w:r w:rsidRPr="0066145C">
        <w:rPr>
          <w:rFonts w:ascii="Times New Roman" w:hAnsi="Times New Roman" w:cs="Times New Roman"/>
          <w:sz w:val="24"/>
          <w:szCs w:val="24"/>
        </w:rPr>
        <w:t>РД 34.20.185-94</w:t>
      </w:r>
      <w:r w:rsidR="009F29EE" w:rsidRPr="0066145C">
        <w:rPr>
          <w:rFonts w:ascii="Times New Roman" w:hAnsi="Times New Roman" w:cs="Times New Roman"/>
          <w:sz w:val="24"/>
          <w:szCs w:val="24"/>
        </w:rPr>
        <w:t>»</w:t>
      </w:r>
      <w:r w:rsidRPr="0066145C">
        <w:rPr>
          <w:rFonts w:ascii="Times New Roman" w:hAnsi="Times New Roman" w:cs="Times New Roman"/>
          <w:sz w:val="24"/>
          <w:szCs w:val="24"/>
        </w:rPr>
        <w:t>.</w:t>
      </w:r>
    </w:p>
    <w:p w:rsidR="004D5E82" w:rsidRPr="0066145C" w:rsidRDefault="004D5E82" w:rsidP="004D5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14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Электроснабжение </w:t>
      </w:r>
      <w:r w:rsidR="00461447" w:rsidRPr="0066145C">
        <w:rPr>
          <w:rFonts w:ascii="Times New Roman" w:eastAsiaTheme="minorHAnsi" w:hAnsi="Times New Roman" w:cs="Times New Roman"/>
          <w:sz w:val="24"/>
          <w:szCs w:val="24"/>
          <w:lang w:eastAsia="en-US"/>
        </w:rPr>
        <w:t>населенных пунктов</w:t>
      </w:r>
      <w:r w:rsidRPr="006614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</w:t>
      </w:r>
      <w:r w:rsidR="00461447" w:rsidRPr="006614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следует предусматривать от районной энергетической системы. </w:t>
      </w:r>
      <w:bookmarkStart w:id="3" w:name="bookmark5"/>
    </w:p>
    <w:p w:rsidR="00D740DC" w:rsidRPr="0066145C" w:rsidRDefault="00D740DC" w:rsidP="004D5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D06E7" w:rsidRPr="0066145C" w:rsidRDefault="000D06E7" w:rsidP="00C53A12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145C">
        <w:rPr>
          <w:rFonts w:ascii="Times New Roman" w:hAnsi="Times New Roman" w:cs="Times New Roman"/>
          <w:b/>
          <w:sz w:val="24"/>
          <w:szCs w:val="24"/>
        </w:rPr>
        <w:t>Расчетные показатели объектов, относящихся к области газоснабжения</w:t>
      </w:r>
      <w:bookmarkEnd w:id="3"/>
    </w:p>
    <w:p w:rsidR="000D06E7" w:rsidRPr="0066145C" w:rsidRDefault="000D06E7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66145C">
        <w:rPr>
          <w:sz w:val="24"/>
          <w:szCs w:val="24"/>
        </w:rPr>
        <w:t>Таблица 2</w:t>
      </w:r>
    </w:p>
    <w:tbl>
      <w:tblPr>
        <w:tblStyle w:val="a5"/>
        <w:tblW w:w="94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418"/>
        <w:gridCol w:w="1133"/>
        <w:gridCol w:w="1275"/>
        <w:gridCol w:w="1276"/>
      </w:tblGrid>
      <w:tr w:rsidR="0066145C" w:rsidRPr="0066145C" w:rsidTr="00B17CA4">
        <w:tc>
          <w:tcPr>
            <w:tcW w:w="567" w:type="dxa"/>
            <w:vMerge w:val="restart"/>
          </w:tcPr>
          <w:p w:rsidR="000D06E7" w:rsidRPr="0066145C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45C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0D06E7" w:rsidRPr="0066145C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66145C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66145C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3828" w:type="dxa"/>
            <w:vMerge w:val="restart"/>
          </w:tcPr>
          <w:p w:rsidR="000D06E7" w:rsidRPr="0066145C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45C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Наименование объекта*</w:t>
            </w:r>
          </w:p>
        </w:tc>
        <w:tc>
          <w:tcPr>
            <w:tcW w:w="2551" w:type="dxa"/>
            <w:gridSpan w:val="2"/>
          </w:tcPr>
          <w:p w:rsidR="000D06E7" w:rsidRPr="0066145C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45C">
              <w:rPr>
                <w:rFonts w:ascii="Times New Roman" w:hAnsi="Times New Roman" w:cs="Times New Roman"/>
                <w:sz w:val="24"/>
                <w:szCs w:val="28"/>
              </w:rPr>
              <w:t>Минимально допустимый уровень обеспеченности</w:t>
            </w:r>
          </w:p>
        </w:tc>
        <w:tc>
          <w:tcPr>
            <w:tcW w:w="2551" w:type="dxa"/>
            <w:gridSpan w:val="2"/>
          </w:tcPr>
          <w:p w:rsidR="000D06E7" w:rsidRPr="0066145C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45C">
              <w:rPr>
                <w:rFonts w:ascii="Times New Roman" w:hAnsi="Times New Roman" w:cs="Times New Roman"/>
                <w:sz w:val="24"/>
                <w:szCs w:val="28"/>
              </w:rPr>
              <w:t>Максимально допустимый уровень обеспеченности</w:t>
            </w:r>
          </w:p>
        </w:tc>
      </w:tr>
      <w:tr w:rsidR="0066145C" w:rsidRPr="0066145C" w:rsidTr="00B17CA4">
        <w:tc>
          <w:tcPr>
            <w:tcW w:w="567" w:type="dxa"/>
            <w:vMerge/>
          </w:tcPr>
          <w:p w:rsidR="000D06E7" w:rsidRPr="0066145C" w:rsidRDefault="000D06E7" w:rsidP="00BB070C">
            <w:pPr>
              <w:pStyle w:val="a4"/>
              <w:spacing w:after="0" w:line="240" w:lineRule="auto"/>
              <w:ind w:left="-12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28" w:type="dxa"/>
            <w:vMerge/>
          </w:tcPr>
          <w:p w:rsidR="000D06E7" w:rsidRPr="0066145C" w:rsidRDefault="000D06E7" w:rsidP="00BB070C">
            <w:pPr>
              <w:pStyle w:val="a4"/>
              <w:spacing w:after="0" w:line="240" w:lineRule="auto"/>
              <w:ind w:left="-12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0D06E7" w:rsidRPr="0066145C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45C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133" w:type="dxa"/>
          </w:tcPr>
          <w:p w:rsidR="000D06E7" w:rsidRPr="0066145C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45C">
              <w:rPr>
                <w:rFonts w:ascii="Times New Roman" w:hAnsi="Times New Roman" w:cs="Times New Roman"/>
                <w:sz w:val="24"/>
                <w:szCs w:val="28"/>
              </w:rPr>
              <w:t>Величина</w:t>
            </w:r>
          </w:p>
        </w:tc>
        <w:tc>
          <w:tcPr>
            <w:tcW w:w="1275" w:type="dxa"/>
          </w:tcPr>
          <w:p w:rsidR="000D06E7" w:rsidRPr="0066145C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45C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276" w:type="dxa"/>
          </w:tcPr>
          <w:p w:rsidR="000D06E7" w:rsidRPr="0066145C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45C">
              <w:rPr>
                <w:rFonts w:ascii="Times New Roman" w:hAnsi="Times New Roman" w:cs="Times New Roman"/>
                <w:sz w:val="24"/>
                <w:szCs w:val="28"/>
              </w:rPr>
              <w:t>Величина</w:t>
            </w:r>
          </w:p>
        </w:tc>
      </w:tr>
      <w:tr w:rsidR="0066145C" w:rsidRPr="0066145C" w:rsidTr="00B17CA4">
        <w:tc>
          <w:tcPr>
            <w:tcW w:w="567" w:type="dxa"/>
          </w:tcPr>
          <w:p w:rsidR="000D06E7" w:rsidRPr="0066145C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45C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828" w:type="dxa"/>
          </w:tcPr>
          <w:p w:rsidR="000D06E7" w:rsidRPr="0066145C" w:rsidRDefault="000D06E7" w:rsidP="00BB070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66145C">
              <w:rPr>
                <w:rStyle w:val="105pt"/>
                <w:rFonts w:eastAsiaTheme="minorHAnsi"/>
                <w:color w:val="auto"/>
                <w:sz w:val="24"/>
                <w:szCs w:val="24"/>
              </w:rPr>
              <w:t>Природный газ, при наличии централизованного горячего водоснабжения **</w:t>
            </w:r>
          </w:p>
        </w:tc>
        <w:tc>
          <w:tcPr>
            <w:tcW w:w="1418" w:type="dxa"/>
          </w:tcPr>
          <w:p w:rsidR="000D06E7" w:rsidRPr="0066145C" w:rsidRDefault="000D06E7" w:rsidP="00BB070C">
            <w:pPr>
              <w:pStyle w:val="a4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66145C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м</w:t>
            </w:r>
            <w:proofErr w:type="gramEnd"/>
            <w:r w:rsidRPr="0066145C">
              <w:rPr>
                <w:rStyle w:val="105pt"/>
                <w:rFonts w:eastAsiaTheme="minorEastAsia"/>
                <w:color w:val="auto"/>
                <w:sz w:val="24"/>
                <w:szCs w:val="24"/>
                <w:vertAlign w:val="superscript"/>
              </w:rPr>
              <w:t>3</w:t>
            </w:r>
            <w:r w:rsidRPr="0066145C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/год на 1 чел.</w:t>
            </w:r>
          </w:p>
        </w:tc>
        <w:tc>
          <w:tcPr>
            <w:tcW w:w="1133" w:type="dxa"/>
          </w:tcPr>
          <w:p w:rsidR="000D06E7" w:rsidRPr="0066145C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45C">
              <w:rPr>
                <w:rFonts w:ascii="Times New Roman" w:hAnsi="Times New Roman" w:cs="Times New Roman"/>
                <w:sz w:val="24"/>
                <w:szCs w:val="28"/>
              </w:rPr>
              <w:t>120</w:t>
            </w:r>
          </w:p>
        </w:tc>
        <w:tc>
          <w:tcPr>
            <w:tcW w:w="1275" w:type="dxa"/>
          </w:tcPr>
          <w:p w:rsidR="000D06E7" w:rsidRPr="0066145C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45C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0D06E7" w:rsidRPr="0066145C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45C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66145C" w:rsidRPr="0066145C" w:rsidTr="00B17CA4">
        <w:tc>
          <w:tcPr>
            <w:tcW w:w="567" w:type="dxa"/>
          </w:tcPr>
          <w:p w:rsidR="000D06E7" w:rsidRPr="0066145C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45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2.</w:t>
            </w:r>
          </w:p>
        </w:tc>
        <w:tc>
          <w:tcPr>
            <w:tcW w:w="3828" w:type="dxa"/>
          </w:tcPr>
          <w:p w:rsidR="000D06E7" w:rsidRPr="0066145C" w:rsidRDefault="000D06E7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Природный газ, при горячем водоснабжении от газовых</w:t>
            </w:r>
          </w:p>
        </w:tc>
        <w:tc>
          <w:tcPr>
            <w:tcW w:w="1418" w:type="dxa"/>
            <w:vAlign w:val="center"/>
          </w:tcPr>
          <w:p w:rsidR="000D06E7" w:rsidRPr="0066145C" w:rsidRDefault="000D06E7" w:rsidP="00BB070C">
            <w:pPr>
              <w:pStyle w:val="41"/>
              <w:shd w:val="clear" w:color="auto" w:fill="auto"/>
              <w:spacing w:before="0" w:line="240" w:lineRule="auto"/>
              <w:ind w:left="340"/>
              <w:jc w:val="left"/>
              <w:rPr>
                <w:sz w:val="24"/>
                <w:szCs w:val="24"/>
              </w:rPr>
            </w:pPr>
            <w:proofErr w:type="gramStart"/>
            <w:r w:rsidRPr="0066145C">
              <w:rPr>
                <w:rStyle w:val="105pt"/>
                <w:color w:val="auto"/>
                <w:sz w:val="24"/>
                <w:szCs w:val="24"/>
              </w:rPr>
              <w:t>м</w:t>
            </w:r>
            <w:proofErr w:type="gramEnd"/>
            <w:r w:rsidRPr="0066145C">
              <w:rPr>
                <w:rStyle w:val="105pt"/>
                <w:color w:val="auto"/>
                <w:sz w:val="24"/>
                <w:szCs w:val="24"/>
                <w:vertAlign w:val="superscript"/>
              </w:rPr>
              <w:t>3</w:t>
            </w:r>
            <w:r w:rsidRPr="0066145C">
              <w:rPr>
                <w:rStyle w:val="105pt"/>
                <w:color w:val="auto"/>
                <w:sz w:val="24"/>
                <w:szCs w:val="24"/>
              </w:rPr>
              <w:t>/год на 1чел.</w:t>
            </w:r>
          </w:p>
        </w:tc>
        <w:tc>
          <w:tcPr>
            <w:tcW w:w="1133" w:type="dxa"/>
            <w:vAlign w:val="bottom"/>
          </w:tcPr>
          <w:p w:rsidR="000D06E7" w:rsidRPr="0066145C" w:rsidRDefault="000D06E7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300</w:t>
            </w:r>
          </w:p>
        </w:tc>
        <w:tc>
          <w:tcPr>
            <w:tcW w:w="1275" w:type="dxa"/>
          </w:tcPr>
          <w:p w:rsidR="000D06E7" w:rsidRPr="0066145C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45C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0D06E7" w:rsidRPr="0066145C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45C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66145C" w:rsidRPr="0066145C" w:rsidTr="00B17CA4">
        <w:tc>
          <w:tcPr>
            <w:tcW w:w="567" w:type="dxa"/>
          </w:tcPr>
          <w:p w:rsidR="00B17CA4" w:rsidRPr="0066145C" w:rsidRDefault="00B17CA4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45C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3828" w:type="dxa"/>
            <w:vAlign w:val="center"/>
          </w:tcPr>
          <w:p w:rsidR="00B17CA4" w:rsidRPr="0066145C" w:rsidRDefault="00B17CA4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Природный газ, при отсутствии всяких видов горячего водоснабжения</w:t>
            </w:r>
          </w:p>
        </w:tc>
        <w:tc>
          <w:tcPr>
            <w:tcW w:w="1418" w:type="dxa"/>
            <w:vAlign w:val="center"/>
          </w:tcPr>
          <w:p w:rsidR="00B17CA4" w:rsidRPr="0066145C" w:rsidRDefault="00B17CA4" w:rsidP="00BB070C">
            <w:pPr>
              <w:pStyle w:val="41"/>
              <w:shd w:val="clear" w:color="auto" w:fill="auto"/>
              <w:spacing w:before="0" w:line="240" w:lineRule="auto"/>
              <w:ind w:left="340"/>
              <w:jc w:val="left"/>
              <w:rPr>
                <w:sz w:val="24"/>
                <w:szCs w:val="24"/>
              </w:rPr>
            </w:pPr>
            <w:proofErr w:type="gramStart"/>
            <w:r w:rsidRPr="0066145C">
              <w:rPr>
                <w:rStyle w:val="105pt"/>
                <w:color w:val="auto"/>
                <w:sz w:val="24"/>
                <w:szCs w:val="24"/>
              </w:rPr>
              <w:t>м</w:t>
            </w:r>
            <w:proofErr w:type="gramEnd"/>
            <w:r w:rsidRPr="0066145C">
              <w:rPr>
                <w:rStyle w:val="105pt"/>
                <w:color w:val="auto"/>
                <w:sz w:val="24"/>
                <w:szCs w:val="24"/>
                <w:vertAlign w:val="superscript"/>
              </w:rPr>
              <w:t>3</w:t>
            </w:r>
            <w:r w:rsidRPr="0066145C">
              <w:rPr>
                <w:rStyle w:val="105pt"/>
                <w:color w:val="auto"/>
                <w:sz w:val="24"/>
                <w:szCs w:val="24"/>
              </w:rPr>
              <w:t>/год на 1 чел.</w:t>
            </w:r>
          </w:p>
        </w:tc>
        <w:tc>
          <w:tcPr>
            <w:tcW w:w="1133" w:type="dxa"/>
            <w:vAlign w:val="bottom"/>
          </w:tcPr>
          <w:p w:rsidR="00F766E1" w:rsidRPr="0066145C" w:rsidRDefault="00F766E1" w:rsidP="00F766E1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220</w:t>
            </w:r>
          </w:p>
          <w:p w:rsidR="00B17CA4" w:rsidRPr="0066145C" w:rsidRDefault="00B17CA4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17CA4" w:rsidRPr="0066145C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45C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17CA4" w:rsidRPr="0066145C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45C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66145C" w:rsidRPr="0066145C" w:rsidTr="00B17CA4">
        <w:tc>
          <w:tcPr>
            <w:tcW w:w="567" w:type="dxa"/>
          </w:tcPr>
          <w:p w:rsidR="00B17CA4" w:rsidRPr="0066145C" w:rsidRDefault="00B17CA4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45C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3828" w:type="dxa"/>
            <w:vAlign w:val="center"/>
          </w:tcPr>
          <w:p w:rsidR="00B17CA4" w:rsidRPr="0066145C" w:rsidRDefault="00B17CA4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Тепловая нагрузка, расход газа ***</w:t>
            </w:r>
          </w:p>
        </w:tc>
        <w:tc>
          <w:tcPr>
            <w:tcW w:w="1418" w:type="dxa"/>
            <w:vAlign w:val="center"/>
          </w:tcPr>
          <w:p w:rsidR="00B17CA4" w:rsidRPr="0066145C" w:rsidRDefault="00B17CA4" w:rsidP="00BB070C">
            <w:pPr>
              <w:pStyle w:val="41"/>
              <w:shd w:val="clear" w:color="auto" w:fill="auto"/>
              <w:spacing w:before="0" w:after="60" w:line="240" w:lineRule="auto"/>
              <w:jc w:val="center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Гкал,</w:t>
            </w:r>
          </w:p>
          <w:p w:rsidR="00B17CA4" w:rsidRPr="0066145C" w:rsidRDefault="00B17CA4" w:rsidP="00BB070C">
            <w:pPr>
              <w:pStyle w:val="41"/>
              <w:shd w:val="clear" w:color="auto" w:fill="auto"/>
              <w:spacing w:before="6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66145C">
              <w:rPr>
                <w:rStyle w:val="105pt"/>
                <w:color w:val="auto"/>
                <w:sz w:val="24"/>
                <w:szCs w:val="24"/>
              </w:rPr>
              <w:t>м</w:t>
            </w:r>
            <w:proofErr w:type="gramEnd"/>
            <w:r w:rsidRPr="0066145C">
              <w:rPr>
                <w:rStyle w:val="105pt"/>
                <w:color w:val="auto"/>
                <w:sz w:val="24"/>
                <w:szCs w:val="24"/>
              </w:rPr>
              <w:t>3/чел</w:t>
            </w:r>
          </w:p>
        </w:tc>
        <w:tc>
          <w:tcPr>
            <w:tcW w:w="1133" w:type="dxa"/>
            <w:vAlign w:val="center"/>
          </w:tcPr>
          <w:p w:rsidR="00B17CA4" w:rsidRPr="0066145C" w:rsidRDefault="00F766E1" w:rsidP="00F766E1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sz w:val="24"/>
                <w:szCs w:val="24"/>
              </w:rPr>
            </w:pPr>
            <w:r w:rsidRPr="0066145C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17CA4" w:rsidRPr="0066145C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45C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17CA4" w:rsidRPr="0066145C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45C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</w:tbl>
    <w:p w:rsidR="00B17CA4" w:rsidRPr="0066145C" w:rsidRDefault="00B17CA4" w:rsidP="00BB070C">
      <w:pPr>
        <w:spacing w:after="0" w:line="240" w:lineRule="auto"/>
        <w:ind w:left="20" w:firstLine="700"/>
        <w:rPr>
          <w:rFonts w:ascii="Times New Roman" w:hAnsi="Times New Roman" w:cs="Times New Roman"/>
          <w:szCs w:val="24"/>
        </w:rPr>
      </w:pPr>
      <w:r w:rsidRPr="0066145C">
        <w:rPr>
          <w:rStyle w:val="32"/>
          <w:rFonts w:eastAsiaTheme="minorEastAsia"/>
          <w:color w:val="auto"/>
          <w:sz w:val="22"/>
          <w:szCs w:val="24"/>
          <w:u w:val="none"/>
        </w:rPr>
        <w:t>Примечания:</w:t>
      </w:r>
    </w:p>
    <w:p w:rsidR="00B17CA4" w:rsidRPr="0066145C" w:rsidRDefault="00B17CA4" w:rsidP="00BB070C">
      <w:pPr>
        <w:spacing w:after="0" w:line="240" w:lineRule="auto"/>
        <w:ind w:left="20" w:right="60" w:firstLine="580"/>
        <w:jc w:val="both"/>
        <w:rPr>
          <w:rFonts w:ascii="Times New Roman" w:hAnsi="Times New Roman" w:cs="Times New Roman"/>
          <w:szCs w:val="24"/>
        </w:rPr>
      </w:pPr>
      <w:proofErr w:type="gramStart"/>
      <w:r w:rsidRPr="0066145C">
        <w:rPr>
          <w:rFonts w:ascii="Times New Roman" w:hAnsi="Times New Roman" w:cs="Times New Roman"/>
          <w:szCs w:val="24"/>
        </w:rPr>
        <w:t>а</w:t>
      </w:r>
      <w:proofErr w:type="gramEnd"/>
      <w:r w:rsidRPr="0066145C">
        <w:rPr>
          <w:rFonts w:ascii="Times New Roman" w:hAnsi="Times New Roman" w:cs="Times New Roman"/>
          <w:szCs w:val="24"/>
        </w:rPr>
        <w:t>) (*) Для определения в целях градостроительного проектирования минимально допустимого уровня обеспеченности объектами, следует использовать норму минимальной обеспеченности населения (территории) соответствующим ресурсом и характеристики планируемых к размещению объектов</w:t>
      </w:r>
    </w:p>
    <w:p w:rsidR="00B17CA4" w:rsidRPr="0066145C" w:rsidRDefault="00B17CA4" w:rsidP="00BB070C">
      <w:pPr>
        <w:spacing w:after="0" w:line="240" w:lineRule="auto"/>
        <w:ind w:left="20" w:right="60" w:firstLine="580"/>
        <w:jc w:val="both"/>
        <w:rPr>
          <w:rFonts w:ascii="Times New Roman" w:hAnsi="Times New Roman" w:cs="Times New Roman"/>
          <w:szCs w:val="24"/>
        </w:rPr>
      </w:pPr>
      <w:proofErr w:type="gramStart"/>
      <w:r w:rsidRPr="0066145C">
        <w:rPr>
          <w:rFonts w:ascii="Times New Roman" w:hAnsi="Times New Roman" w:cs="Times New Roman"/>
          <w:szCs w:val="24"/>
        </w:rPr>
        <w:t>б</w:t>
      </w:r>
      <w:proofErr w:type="gramEnd"/>
      <w:r w:rsidRPr="0066145C">
        <w:rPr>
          <w:rFonts w:ascii="Times New Roman" w:hAnsi="Times New Roman" w:cs="Times New Roman"/>
          <w:szCs w:val="24"/>
        </w:rPr>
        <w:t>) (**) Нормы расхода природного газа следует использовать в целях градостроительного проектирования в качестве укрупнённых показателей расхода (потребления) газа при расчётной теплоте сгорания 34 МДж/м3 (8000 ккал/ м3)</w:t>
      </w:r>
    </w:p>
    <w:p w:rsidR="00B17CA4" w:rsidRPr="0066145C" w:rsidRDefault="00B17CA4" w:rsidP="00BB070C">
      <w:pPr>
        <w:spacing w:after="0" w:line="240" w:lineRule="auto"/>
        <w:ind w:left="20" w:right="60" w:firstLine="580"/>
        <w:jc w:val="both"/>
        <w:rPr>
          <w:rFonts w:ascii="Times New Roman" w:hAnsi="Times New Roman" w:cs="Times New Roman"/>
          <w:szCs w:val="24"/>
        </w:rPr>
      </w:pPr>
      <w:proofErr w:type="gramStart"/>
      <w:r w:rsidRPr="0066145C">
        <w:rPr>
          <w:rFonts w:ascii="Times New Roman" w:hAnsi="Times New Roman" w:cs="Times New Roman"/>
          <w:szCs w:val="24"/>
        </w:rPr>
        <w:t>в</w:t>
      </w:r>
      <w:proofErr w:type="gramEnd"/>
      <w:r w:rsidRPr="0066145C">
        <w:rPr>
          <w:rFonts w:ascii="Times New Roman" w:hAnsi="Times New Roman" w:cs="Times New Roman"/>
          <w:szCs w:val="24"/>
        </w:rPr>
        <w:t>) (***) Удельные показатели максимальной тепловой нагрузки, расходы газа для различных потребителей следует принимать по нормам СП 124.13330.2012, СП 42-101-2003.</w:t>
      </w:r>
    </w:p>
    <w:p w:rsidR="000D06E7" w:rsidRPr="0066145C" w:rsidRDefault="000D06E7" w:rsidP="00BB07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91344" w:rsidRPr="0066145C" w:rsidRDefault="00B91344" w:rsidP="00C53A12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bookmark6"/>
      <w:r w:rsidRPr="0066145C">
        <w:rPr>
          <w:rFonts w:ascii="Times New Roman" w:hAnsi="Times New Roman" w:cs="Times New Roman"/>
          <w:b/>
          <w:sz w:val="24"/>
          <w:szCs w:val="24"/>
        </w:rPr>
        <w:t>Расчетные показатели объектов, относящихся к области теплоснабжения</w:t>
      </w:r>
      <w:bookmarkEnd w:id="4"/>
    </w:p>
    <w:p w:rsidR="00C451DD" w:rsidRPr="0066145C" w:rsidRDefault="00C451DD" w:rsidP="00BB070C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91344" w:rsidRPr="0066145C" w:rsidRDefault="00B91344" w:rsidP="00BB070C">
      <w:pPr>
        <w:pStyle w:val="ConsPlusNormal"/>
        <w:ind w:firstLine="540"/>
        <w:jc w:val="both"/>
      </w:pPr>
      <w:r w:rsidRPr="0066145C">
        <w:t xml:space="preserve">Теплоснабжение </w:t>
      </w:r>
      <w:r w:rsidR="004D5E82" w:rsidRPr="0066145C">
        <w:t xml:space="preserve">населенных пунктов </w:t>
      </w:r>
      <w:r w:rsidRPr="0066145C">
        <w:t>поселени</w:t>
      </w:r>
      <w:r w:rsidR="004D5E82" w:rsidRPr="0066145C">
        <w:t>я</w:t>
      </w:r>
      <w:r w:rsidRPr="0066145C">
        <w:t xml:space="preserve"> следует предусматривать в соответствии с утвержденной в установленном порядке схемой теплоснабжения с учетом экономически обоснованных по энергосбережению при оптимальном сочетании и децентрализованных источников теплоснабжения.</w:t>
      </w:r>
    </w:p>
    <w:p w:rsidR="00B91344" w:rsidRPr="0066145C" w:rsidRDefault="00B91344" w:rsidP="00BB070C">
      <w:pPr>
        <w:pStyle w:val="ConsPlusNormal"/>
        <w:ind w:firstLine="540"/>
        <w:jc w:val="both"/>
      </w:pPr>
      <w:proofErr w:type="spellStart"/>
      <w:r w:rsidRPr="0066145C">
        <w:t>Энергогенерирующие</w:t>
      </w:r>
      <w:proofErr w:type="spellEnd"/>
      <w:r w:rsidRPr="0066145C">
        <w:t xml:space="preserve"> сооружения и устройства, предназначенные для теплоснабжения промышленных предприятий, а также жилой и общественной застройки, следует, как правило, размещать на территории производственных или коммунальных зон.</w:t>
      </w:r>
    </w:p>
    <w:p w:rsidR="00B91344" w:rsidRPr="0066145C" w:rsidRDefault="00B91344" w:rsidP="00BB070C">
      <w:pPr>
        <w:pStyle w:val="ConsPlusNormal"/>
        <w:ind w:firstLine="540"/>
        <w:jc w:val="both"/>
      </w:pPr>
      <w:r w:rsidRPr="0066145C">
        <w:t>Котельные, предназначенные для теплоснабжения промышленных предприятий, а также жилой и общественной застройки, следует размещать на территории производственных зон.</w:t>
      </w:r>
    </w:p>
    <w:p w:rsidR="00C451DD" w:rsidRPr="0066145C" w:rsidRDefault="00B91344" w:rsidP="00F766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45C">
        <w:rPr>
          <w:rFonts w:ascii="Times New Roman" w:hAnsi="Times New Roman" w:cs="Times New Roman"/>
          <w:sz w:val="24"/>
          <w:szCs w:val="24"/>
        </w:rPr>
        <w:t>В районах многоквартирной жилой застройки малой этажности, а также одно-, двухквартирной жилой застройки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регламентов, экологических, санитарно-гигиенических, а также противопожарных требований.</w:t>
      </w:r>
      <w:r w:rsidR="00C451DD" w:rsidRPr="0066145C">
        <w:rPr>
          <w:rFonts w:ascii="Times New Roman" w:hAnsi="Times New Roman" w:cs="Times New Roman"/>
          <w:sz w:val="24"/>
          <w:szCs w:val="24"/>
        </w:rPr>
        <w:t xml:space="preserve"> Размеры земельных участков для отдельно стоящих отопительных котельных, располагаемых в жилых зонах, следует принимать </w:t>
      </w:r>
      <w:r w:rsidR="00A45090" w:rsidRPr="0066145C">
        <w:rPr>
          <w:rFonts w:ascii="Times New Roman" w:hAnsi="Times New Roman" w:cs="Times New Roman"/>
          <w:sz w:val="24"/>
          <w:szCs w:val="24"/>
        </w:rPr>
        <w:t>в соответствии с</w:t>
      </w:r>
      <w:r w:rsidR="00C451DD" w:rsidRPr="0066145C">
        <w:rPr>
          <w:rFonts w:ascii="Times New Roman" w:hAnsi="Times New Roman" w:cs="Times New Roman"/>
          <w:sz w:val="24"/>
          <w:szCs w:val="24"/>
        </w:rPr>
        <w:t xml:space="preserve"> таблице</w:t>
      </w:r>
      <w:r w:rsidR="00A45090" w:rsidRPr="0066145C">
        <w:rPr>
          <w:rFonts w:ascii="Times New Roman" w:hAnsi="Times New Roman" w:cs="Times New Roman"/>
          <w:sz w:val="24"/>
          <w:szCs w:val="24"/>
        </w:rPr>
        <w:t>й</w:t>
      </w:r>
      <w:r w:rsidR="00C451DD" w:rsidRPr="0066145C"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C451DD" w:rsidRPr="0066145C" w:rsidRDefault="00C451DD" w:rsidP="00BB0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145C"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W w:w="9289" w:type="dxa"/>
        <w:tblInd w:w="42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499"/>
        <w:gridCol w:w="2235"/>
        <w:gridCol w:w="3555"/>
      </w:tblGrid>
      <w:tr w:rsidR="0066145C" w:rsidRPr="0066145C" w:rsidTr="00C451DD">
        <w:tc>
          <w:tcPr>
            <w:tcW w:w="349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451DD" w:rsidRPr="0066145C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Теплопроизводительность</w:t>
            </w:r>
            <w:proofErr w:type="spellEnd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 xml:space="preserve"> котельных, </w:t>
            </w:r>
            <w:proofErr w:type="spellStart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гигакалория</w:t>
            </w:r>
            <w:proofErr w:type="spellEnd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 xml:space="preserve"> в час (Мегаватт)</w:t>
            </w:r>
          </w:p>
        </w:tc>
        <w:tc>
          <w:tcPr>
            <w:tcW w:w="5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66145C" w:rsidRDefault="00C451DD" w:rsidP="00F766E1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 xml:space="preserve">Размеры земельных участков </w:t>
            </w:r>
            <w:r w:rsidR="00F766E1" w:rsidRPr="0066145C">
              <w:rPr>
                <w:rFonts w:ascii="Times New Roman" w:hAnsi="Times New Roman" w:cs="Times New Roman"/>
                <w:sz w:val="24"/>
                <w:szCs w:val="24"/>
              </w:rPr>
              <w:t>(га) для котельных</w:t>
            </w: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145C" w:rsidRPr="0066145C" w:rsidTr="00C451DD">
        <w:tc>
          <w:tcPr>
            <w:tcW w:w="349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66145C" w:rsidRDefault="00C451DD" w:rsidP="00BB070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66145C" w:rsidRDefault="00F766E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1DD" w:rsidRPr="0066145C">
              <w:rPr>
                <w:rFonts w:ascii="Times New Roman" w:hAnsi="Times New Roman" w:cs="Times New Roman"/>
                <w:sz w:val="24"/>
                <w:szCs w:val="24"/>
              </w:rPr>
              <w:t>на твердом топливе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66145C" w:rsidRDefault="00F766E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1DD" w:rsidRPr="0066145C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="00C451DD" w:rsidRPr="0066145C">
              <w:rPr>
                <w:rFonts w:ascii="Times New Roman" w:hAnsi="Times New Roman" w:cs="Times New Roman"/>
                <w:sz w:val="24"/>
                <w:szCs w:val="24"/>
              </w:rPr>
              <w:t>газомазутном</w:t>
            </w:r>
            <w:proofErr w:type="spellEnd"/>
            <w:r w:rsidR="00C451DD" w:rsidRPr="0066145C">
              <w:rPr>
                <w:rFonts w:ascii="Times New Roman" w:hAnsi="Times New Roman" w:cs="Times New Roman"/>
                <w:sz w:val="24"/>
                <w:szCs w:val="24"/>
              </w:rPr>
              <w:t xml:space="preserve"> топливе</w:t>
            </w:r>
          </w:p>
        </w:tc>
      </w:tr>
      <w:tr w:rsidR="0066145C" w:rsidRPr="0066145C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66145C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66145C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 xml:space="preserve">0,7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66145C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 xml:space="preserve">0,7 </w:t>
            </w:r>
          </w:p>
        </w:tc>
      </w:tr>
      <w:tr w:rsidR="0066145C" w:rsidRPr="0066145C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66145C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145C">
              <w:rPr>
                <w:rFonts w:ascii="Times New Roman" w:eastAsia="ArialMT" w:hAnsi="Times New Roman" w:cs="Times New Roman"/>
                <w:sz w:val="24"/>
                <w:szCs w:val="24"/>
              </w:rPr>
              <w:t>от</w:t>
            </w:r>
            <w:proofErr w:type="gramEnd"/>
            <w:r w:rsidRPr="0066145C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5 до 10 (от 6 до 12)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66145C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66145C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</w:p>
        </w:tc>
      </w:tr>
      <w:tr w:rsidR="0066145C" w:rsidRPr="0066145C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66145C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145C">
              <w:rPr>
                <w:rFonts w:ascii="Times New Roman" w:eastAsia="ArialMT" w:hAnsi="Times New Roman" w:cs="Times New Roman"/>
                <w:sz w:val="24"/>
                <w:szCs w:val="24"/>
              </w:rPr>
              <w:t>от</w:t>
            </w:r>
            <w:proofErr w:type="gramEnd"/>
            <w:r w:rsidRPr="0066145C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10 до 50 (от 12 до 58)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66145C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 xml:space="preserve">2,0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66145C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</w:p>
        </w:tc>
      </w:tr>
      <w:tr w:rsidR="0066145C" w:rsidRPr="0066145C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66145C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145C">
              <w:rPr>
                <w:rFonts w:ascii="Times New Roman" w:eastAsia="ArialMT" w:hAnsi="Times New Roman" w:cs="Times New Roman"/>
                <w:sz w:val="24"/>
                <w:szCs w:val="24"/>
              </w:rPr>
              <w:t>от</w:t>
            </w:r>
            <w:proofErr w:type="gramEnd"/>
            <w:r w:rsidRPr="0066145C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50 до 100 (от 58 до 116)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66145C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 xml:space="preserve">3,0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66145C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 xml:space="preserve">2,5 </w:t>
            </w:r>
          </w:p>
        </w:tc>
      </w:tr>
      <w:tr w:rsidR="0066145C" w:rsidRPr="0066145C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66145C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145C">
              <w:rPr>
                <w:rFonts w:ascii="Times New Roman" w:eastAsia="ArialMT" w:hAnsi="Times New Roman" w:cs="Times New Roman"/>
                <w:sz w:val="24"/>
                <w:szCs w:val="24"/>
              </w:rPr>
              <w:t>от</w:t>
            </w:r>
            <w:proofErr w:type="gramEnd"/>
            <w:r w:rsidRPr="0066145C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100 до 200 (от 116 233)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66145C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 xml:space="preserve">3,7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66145C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 xml:space="preserve">3,0 </w:t>
            </w:r>
          </w:p>
        </w:tc>
      </w:tr>
      <w:tr w:rsidR="0066145C" w:rsidRPr="0066145C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66145C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145C">
              <w:rPr>
                <w:rFonts w:ascii="Times New Roman" w:eastAsia="ArialMT" w:hAnsi="Times New Roman" w:cs="Times New Roman"/>
                <w:sz w:val="24"/>
                <w:szCs w:val="24"/>
              </w:rPr>
              <w:t>от</w:t>
            </w:r>
            <w:proofErr w:type="gramEnd"/>
            <w:r w:rsidRPr="0066145C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200 до 400 (от 233 466)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66145C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 xml:space="preserve">4,3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66145C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 xml:space="preserve">3,5 </w:t>
            </w:r>
          </w:p>
        </w:tc>
      </w:tr>
      <w:tr w:rsidR="0066145C" w:rsidRPr="0066145C" w:rsidTr="00C451DD">
        <w:tc>
          <w:tcPr>
            <w:tcW w:w="9289" w:type="dxa"/>
            <w:gridSpan w:val="3"/>
            <w:tcBorders>
              <w:top w:val="single" w:sz="2" w:space="0" w:color="auto"/>
            </w:tcBorders>
          </w:tcPr>
          <w:p w:rsidR="00C451DD" w:rsidRPr="0066145C" w:rsidRDefault="00C451D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145C">
              <w:rPr>
                <w:rFonts w:ascii="Times New Roman" w:hAnsi="Times New Roman" w:cs="Times New Roman"/>
              </w:rPr>
              <w:t>Примечания:</w:t>
            </w:r>
          </w:p>
          <w:p w:rsidR="00C451DD" w:rsidRPr="0066145C" w:rsidRDefault="00C451D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145C">
              <w:rPr>
                <w:rFonts w:ascii="Times New Roman" w:hAnsi="Times New Roman" w:cs="Times New Roman"/>
              </w:rPr>
              <w:t xml:space="preserve"> 1. Размеры земельных участков отопительных котельных, обеспечивающих потребителей горячей водой </w:t>
            </w:r>
            <w:r w:rsidR="00A46FEF" w:rsidRPr="0066145C">
              <w:rPr>
                <w:rFonts w:ascii="Times New Roman" w:hAnsi="Times New Roman" w:cs="Times New Roman"/>
              </w:rPr>
              <w:t xml:space="preserve">с непосредственным </w:t>
            </w:r>
            <w:proofErr w:type="spellStart"/>
            <w:r w:rsidR="00A46FEF" w:rsidRPr="0066145C">
              <w:rPr>
                <w:rFonts w:ascii="Times New Roman" w:hAnsi="Times New Roman" w:cs="Times New Roman"/>
              </w:rPr>
              <w:t>водоразбором</w:t>
            </w:r>
            <w:proofErr w:type="spellEnd"/>
            <w:r w:rsidRPr="0066145C">
              <w:rPr>
                <w:rFonts w:ascii="Times New Roman" w:hAnsi="Times New Roman" w:cs="Times New Roman"/>
              </w:rPr>
              <w:t xml:space="preserve"> следует увеличивать на 20</w:t>
            </w:r>
            <w:r w:rsidR="00A46FEF" w:rsidRPr="0066145C">
              <w:rPr>
                <w:rFonts w:ascii="Times New Roman" w:hAnsi="Times New Roman" w:cs="Times New Roman"/>
              </w:rPr>
              <w:t xml:space="preserve"> %</w:t>
            </w:r>
            <w:r w:rsidRPr="0066145C">
              <w:rPr>
                <w:rFonts w:ascii="Times New Roman" w:hAnsi="Times New Roman" w:cs="Times New Roman"/>
              </w:rPr>
              <w:t>.</w:t>
            </w:r>
          </w:p>
          <w:p w:rsidR="00C451DD" w:rsidRPr="0066145C" w:rsidRDefault="00C451D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145C">
              <w:rPr>
                <w:rFonts w:ascii="Times New Roman" w:hAnsi="Times New Roman" w:cs="Times New Roman"/>
              </w:rPr>
              <w:t xml:space="preserve">2. Размещение </w:t>
            </w:r>
            <w:proofErr w:type="spellStart"/>
            <w:r w:rsidRPr="0066145C">
              <w:rPr>
                <w:rFonts w:ascii="Times New Roman" w:hAnsi="Times New Roman" w:cs="Times New Roman"/>
              </w:rPr>
              <w:t>золошлакоотвалов</w:t>
            </w:r>
            <w:proofErr w:type="spellEnd"/>
            <w:r w:rsidRPr="0066145C">
              <w:rPr>
                <w:rFonts w:ascii="Times New Roman" w:hAnsi="Times New Roman" w:cs="Times New Roman"/>
              </w:rPr>
              <w:t xml:space="preserve"> следует предусматривать вне территорий жилых, общественно-деловых и рекреационных зон. Условия размещения </w:t>
            </w:r>
            <w:proofErr w:type="spellStart"/>
            <w:r w:rsidRPr="0066145C">
              <w:rPr>
                <w:rFonts w:ascii="Times New Roman" w:hAnsi="Times New Roman" w:cs="Times New Roman"/>
              </w:rPr>
              <w:t>золошлакоотвалов</w:t>
            </w:r>
            <w:proofErr w:type="spellEnd"/>
            <w:r w:rsidRPr="0066145C">
              <w:rPr>
                <w:rFonts w:ascii="Times New Roman" w:hAnsi="Times New Roman" w:cs="Times New Roman"/>
              </w:rPr>
              <w:t xml:space="preserve"> и определение размеров площадок для них необходимо предусматривать по СНиП 2.04.07-86.</w:t>
            </w:r>
          </w:p>
          <w:p w:rsidR="00C451DD" w:rsidRPr="0066145C" w:rsidRDefault="00C451D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6145C">
              <w:rPr>
                <w:rFonts w:ascii="Times New Roman" w:hAnsi="Times New Roman" w:cs="Times New Roman"/>
              </w:rPr>
              <w:lastRenderedPageBreak/>
              <w:t>3. Размеры санитарно-защитных зон от котельных определяются в соответствии с действующими санитарными нормами.</w:t>
            </w:r>
          </w:p>
        </w:tc>
      </w:tr>
    </w:tbl>
    <w:p w:rsidR="00934200" w:rsidRPr="0066145C" w:rsidRDefault="00934200" w:rsidP="00BB07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451DD" w:rsidRPr="0066145C" w:rsidRDefault="00C451DD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145C">
        <w:rPr>
          <w:rFonts w:ascii="Times New Roman" w:eastAsiaTheme="minorHAnsi" w:hAnsi="Times New Roman" w:cs="Times New Roman"/>
          <w:sz w:val="24"/>
          <w:szCs w:val="24"/>
          <w:lang w:eastAsia="en-US"/>
        </w:rPr>
        <w:t>Теплоснабжение зданий может осуществляться:</w:t>
      </w:r>
    </w:p>
    <w:p w:rsidR="00C451DD" w:rsidRPr="0066145C" w:rsidRDefault="004D5E82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14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C451DD" w:rsidRPr="006614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тепловым сетям централизованной системы теплоснабжения от источника </w:t>
      </w:r>
      <w:r w:rsidR="00B80D42" w:rsidRPr="0066145C">
        <w:rPr>
          <w:rFonts w:ascii="Times New Roman" w:eastAsiaTheme="minorHAnsi" w:hAnsi="Times New Roman" w:cs="Times New Roman"/>
          <w:sz w:val="24"/>
          <w:szCs w:val="24"/>
          <w:lang w:eastAsia="en-US"/>
        </w:rPr>
        <w:t>теплоснабжения</w:t>
      </w:r>
      <w:r w:rsidR="00C451DD" w:rsidRPr="0066145C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C451DD" w:rsidRPr="0066145C" w:rsidRDefault="004D5E82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14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C451DD" w:rsidRPr="0066145C">
        <w:rPr>
          <w:rFonts w:ascii="Times New Roman" w:eastAsiaTheme="minorHAnsi" w:hAnsi="Times New Roman" w:cs="Times New Roman"/>
          <w:sz w:val="24"/>
          <w:szCs w:val="24"/>
          <w:lang w:eastAsia="en-US"/>
        </w:rPr>
        <w:t>от автономного источника тепло</w:t>
      </w:r>
      <w:r w:rsidR="00B80D42" w:rsidRPr="0066145C">
        <w:rPr>
          <w:rFonts w:ascii="Times New Roman" w:eastAsiaTheme="minorHAnsi" w:hAnsi="Times New Roman" w:cs="Times New Roman"/>
          <w:sz w:val="24"/>
          <w:szCs w:val="24"/>
          <w:lang w:eastAsia="en-US"/>
        </w:rPr>
        <w:t>снабжения</w:t>
      </w:r>
      <w:r w:rsidR="00C451DD" w:rsidRPr="0066145C">
        <w:rPr>
          <w:rFonts w:ascii="Times New Roman" w:eastAsiaTheme="minorHAnsi" w:hAnsi="Times New Roman" w:cs="Times New Roman"/>
          <w:sz w:val="24"/>
          <w:szCs w:val="24"/>
          <w:lang w:eastAsia="en-US"/>
        </w:rPr>
        <w:t>, обслуживающего одно здание или группу зданий (встроенная, при</w:t>
      </w:r>
      <w:r w:rsidR="00B80D42" w:rsidRPr="0066145C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строенная или крышная котельная.</w:t>
      </w:r>
    </w:p>
    <w:p w:rsidR="00C451DD" w:rsidRPr="0066145C" w:rsidRDefault="00C451DD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14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Системы внутреннего теплоснабжения зданий различного назначения следует присоединять согласно </w:t>
      </w:r>
      <w:hyperlink r:id="rId9" w:history="1">
        <w:r w:rsidRPr="0066145C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СП 124.13330</w:t>
        </w:r>
      </w:hyperlink>
      <w:r w:rsidR="004D5E82" w:rsidRPr="0066145C">
        <w:rPr>
          <w:rFonts w:ascii="Times New Roman" w:eastAsiaTheme="minorHAnsi" w:hAnsi="Times New Roman" w:cs="Times New Roman"/>
          <w:sz w:val="24"/>
          <w:szCs w:val="24"/>
          <w:lang w:eastAsia="en-US"/>
        </w:rPr>
        <w:t>.2012</w:t>
      </w:r>
      <w:r w:rsidR="00F766E1" w:rsidRPr="006614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733C6" w:rsidRPr="0066145C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F766E1" w:rsidRPr="0066145C">
        <w:rPr>
          <w:rFonts w:ascii="Times New Roman" w:eastAsiaTheme="minorHAnsi" w:hAnsi="Times New Roman" w:cs="Times New Roman"/>
          <w:sz w:val="24"/>
          <w:szCs w:val="24"/>
          <w:lang w:eastAsia="en-US"/>
        </w:rPr>
        <w:t>Свод правил. Тепловые сети. Актуализированная редакция СНиП 41-02-003</w:t>
      </w:r>
      <w:r w:rsidR="00F733C6" w:rsidRPr="0066145C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6614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 тепловым сетям централизованного теплоснабжения или автономного источника теплоты через автоматизированные центральные или индивидуальные тепловые пункты, обеспечивающие гидравлический и тепловой режимы систем внутреннего теплоснабжения, а также автоматическое регулирование потребления теплоты в системах отопления и вентиляции в зависимости от изменения температуры наружного воздуха и поддержание заданной температуры горячей воды в системах горячего водоснабжения. Тепловой пункт для жилых и общественных зданий, как правило, следует размещать в обслуживаемом здании; устройство пристроенных или отдельно стоящих тепловых пунктов допускается предусматривать при обосновании.</w:t>
      </w:r>
    </w:p>
    <w:p w:rsidR="00C451DD" w:rsidRPr="0066145C" w:rsidRDefault="00C451DD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145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централизованном теплоснабжении системы отопления и внутреннего теплоснабжения жилых и общественных зданий следует, как правило, присоединять к тепловым сетям по независимой схеме.</w:t>
      </w:r>
    </w:p>
    <w:p w:rsidR="00C451DD" w:rsidRPr="0066145C" w:rsidRDefault="00C451DD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145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Присоединение систем внутреннего теплоснабжения зданий к тепловым сетям по зависимой схеме, а также систем отопления строящихся или реконструируемых отдельных зданий (внутри сложившейся застройки с общим для группы зданий тепловым пунктом) допускается предусматривать через автоматизированный насосный узел смешения для каждого здания, обеспечивая защиту от повышения давления, а также регулирование температуры теплоносителя в зависимости от изменения температуры наружного воздуха. Присоединение систем внутреннего теплоснабжения через автоматизированный элеваторный узел допускается по заданию на проектирование при обосновании.</w:t>
      </w:r>
    </w:p>
    <w:p w:rsidR="00C451DD" w:rsidRPr="0066145C" w:rsidRDefault="00C451DD" w:rsidP="00BB07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34200" w:rsidRPr="0066145C" w:rsidRDefault="00934200" w:rsidP="00C53A12">
      <w:pPr>
        <w:pStyle w:val="41"/>
        <w:shd w:val="clear" w:color="auto" w:fill="auto"/>
        <w:tabs>
          <w:tab w:val="left" w:pos="1110"/>
        </w:tabs>
        <w:spacing w:before="0" w:line="240" w:lineRule="auto"/>
        <w:ind w:right="20" w:firstLine="567"/>
        <w:jc w:val="center"/>
        <w:rPr>
          <w:rStyle w:val="12"/>
          <w:b/>
          <w:color w:val="auto"/>
          <w:sz w:val="24"/>
          <w:szCs w:val="24"/>
          <w:u w:val="none"/>
        </w:rPr>
      </w:pPr>
      <w:r w:rsidRPr="0066145C">
        <w:rPr>
          <w:b/>
          <w:sz w:val="24"/>
          <w:szCs w:val="28"/>
        </w:rPr>
        <w:t xml:space="preserve">1.1.4. </w:t>
      </w:r>
      <w:r w:rsidRPr="0066145C">
        <w:rPr>
          <w:rStyle w:val="12"/>
          <w:b/>
          <w:color w:val="auto"/>
          <w:sz w:val="24"/>
          <w:szCs w:val="24"/>
          <w:u w:val="none"/>
        </w:rPr>
        <w:t>Расчетные показатели минимально допустимого уровня</w:t>
      </w:r>
      <w:r w:rsidRPr="0066145C">
        <w:rPr>
          <w:b/>
          <w:sz w:val="24"/>
          <w:szCs w:val="24"/>
        </w:rPr>
        <w:t xml:space="preserve"> </w:t>
      </w:r>
      <w:r w:rsidRPr="0066145C">
        <w:rPr>
          <w:rStyle w:val="12"/>
          <w:b/>
          <w:color w:val="auto"/>
          <w:sz w:val="24"/>
          <w:szCs w:val="24"/>
          <w:u w:val="none"/>
        </w:rPr>
        <w:t xml:space="preserve">обеспеченности водоснабжением населенных пунктов </w:t>
      </w:r>
      <w:proofErr w:type="spellStart"/>
      <w:r w:rsidR="008046AA" w:rsidRPr="0066145C">
        <w:rPr>
          <w:b/>
          <w:bCs/>
          <w:sz w:val="24"/>
          <w:szCs w:val="24"/>
        </w:rPr>
        <w:t>Бессоновского</w:t>
      </w:r>
      <w:proofErr w:type="spellEnd"/>
      <w:r w:rsidRPr="0066145C">
        <w:rPr>
          <w:rStyle w:val="12"/>
          <w:b/>
          <w:color w:val="auto"/>
          <w:sz w:val="24"/>
          <w:szCs w:val="24"/>
          <w:u w:val="none"/>
        </w:rPr>
        <w:t xml:space="preserve"> сельского поселения. Расчетное среднегодовое</w:t>
      </w:r>
      <w:r w:rsidRPr="0066145C">
        <w:rPr>
          <w:b/>
          <w:sz w:val="24"/>
          <w:szCs w:val="24"/>
        </w:rPr>
        <w:t xml:space="preserve"> </w:t>
      </w:r>
      <w:r w:rsidRPr="0066145C">
        <w:rPr>
          <w:rStyle w:val="12"/>
          <w:b/>
          <w:color w:val="auto"/>
          <w:sz w:val="24"/>
          <w:szCs w:val="24"/>
          <w:u w:val="none"/>
        </w:rPr>
        <w:t>водопотребление</w:t>
      </w:r>
    </w:p>
    <w:p w:rsidR="00934200" w:rsidRPr="0066145C" w:rsidRDefault="00934200" w:rsidP="00BB070C">
      <w:pPr>
        <w:pStyle w:val="41"/>
        <w:shd w:val="clear" w:color="auto" w:fill="auto"/>
        <w:tabs>
          <w:tab w:val="left" w:pos="1110"/>
        </w:tabs>
        <w:spacing w:before="0" w:line="240" w:lineRule="auto"/>
        <w:ind w:right="20" w:firstLine="567"/>
        <w:rPr>
          <w:b/>
          <w:sz w:val="24"/>
          <w:szCs w:val="24"/>
        </w:rPr>
      </w:pPr>
    </w:p>
    <w:p w:rsidR="00934200" w:rsidRPr="0066145C" w:rsidRDefault="00934200" w:rsidP="00BB070C">
      <w:pPr>
        <w:spacing w:after="0" w:line="240" w:lineRule="auto"/>
        <w:ind w:left="20" w:right="2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66145C">
        <w:rPr>
          <w:rFonts w:ascii="Times New Roman" w:hAnsi="Times New Roman" w:cs="Times New Roman"/>
          <w:sz w:val="24"/>
          <w:szCs w:val="24"/>
        </w:rPr>
        <w:t>Расчетное среднегодовое водопотребление населенных пунктов</w:t>
      </w:r>
      <w:r w:rsidR="004D5E82" w:rsidRPr="0066145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6145C">
        <w:rPr>
          <w:rFonts w:ascii="Times New Roman" w:hAnsi="Times New Roman" w:cs="Times New Roman"/>
          <w:sz w:val="24"/>
          <w:szCs w:val="24"/>
        </w:rPr>
        <w:t xml:space="preserve"> определяется как сумма расходов воды на хозяйственно-бытовые и питьевые нужды, нужды промышленных и сельскохозяйственных предприятий</w:t>
      </w:r>
      <w:r w:rsidR="00A46FEF" w:rsidRPr="0066145C">
        <w:rPr>
          <w:rFonts w:ascii="Times New Roman" w:hAnsi="Times New Roman" w:cs="Times New Roman"/>
          <w:sz w:val="24"/>
          <w:szCs w:val="24"/>
        </w:rPr>
        <w:t>,</w:t>
      </w:r>
      <w:r w:rsidRPr="0066145C">
        <w:rPr>
          <w:rFonts w:ascii="Times New Roman" w:hAnsi="Times New Roman" w:cs="Times New Roman"/>
          <w:sz w:val="24"/>
          <w:szCs w:val="24"/>
        </w:rPr>
        <w:t xml:space="preserve"> с учетом расходов воды на поливку.</w:t>
      </w:r>
    </w:p>
    <w:p w:rsidR="00934200" w:rsidRPr="0066145C" w:rsidRDefault="00934200" w:rsidP="00BB070C">
      <w:pPr>
        <w:spacing w:after="0" w:line="240" w:lineRule="auto"/>
        <w:ind w:left="20" w:right="2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66145C">
        <w:rPr>
          <w:rFonts w:ascii="Times New Roman" w:hAnsi="Times New Roman" w:cs="Times New Roman"/>
          <w:sz w:val="24"/>
          <w:szCs w:val="24"/>
        </w:rPr>
        <w:t xml:space="preserve">Расчетное показатели расхода воды </w:t>
      </w:r>
      <w:r w:rsidRPr="0066145C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санитарно-технического оборудования</w:t>
      </w:r>
      <w:r w:rsidRPr="0066145C">
        <w:rPr>
          <w:rFonts w:ascii="Times New Roman" w:hAnsi="Times New Roman" w:cs="Times New Roman"/>
          <w:sz w:val="24"/>
          <w:szCs w:val="24"/>
        </w:rPr>
        <w:t xml:space="preserve"> </w:t>
      </w:r>
      <w:r w:rsidR="00E41C24" w:rsidRPr="0066145C">
        <w:rPr>
          <w:rFonts w:ascii="Times New Roman" w:hAnsi="Times New Roman" w:cs="Times New Roman"/>
          <w:sz w:val="24"/>
          <w:szCs w:val="24"/>
        </w:rPr>
        <w:t xml:space="preserve">в жилых зданиях </w:t>
      </w:r>
      <w:r w:rsidR="004D5E82" w:rsidRPr="0066145C">
        <w:rPr>
          <w:rFonts w:ascii="Times New Roman" w:hAnsi="Times New Roman" w:cs="Times New Roman"/>
          <w:sz w:val="24"/>
          <w:szCs w:val="24"/>
        </w:rPr>
        <w:t xml:space="preserve">населенных пунктов </w:t>
      </w:r>
      <w:proofErr w:type="spellStart"/>
      <w:r w:rsidR="00F0602D" w:rsidRPr="0066145C">
        <w:rPr>
          <w:rFonts w:ascii="Times New Roman" w:hAnsi="Times New Roman" w:cs="Times New Roman"/>
          <w:bCs/>
          <w:sz w:val="24"/>
          <w:szCs w:val="24"/>
        </w:rPr>
        <w:t>Бессоновского</w:t>
      </w:r>
      <w:proofErr w:type="spellEnd"/>
      <w:r w:rsidRPr="0066145C">
        <w:rPr>
          <w:rFonts w:ascii="Times New Roman" w:hAnsi="Times New Roman" w:cs="Times New Roman"/>
          <w:sz w:val="24"/>
          <w:szCs w:val="24"/>
        </w:rPr>
        <w:t xml:space="preserve"> сельского поселения устанавливается на основании показателей, приведенных в таблице</w:t>
      </w:r>
      <w:r w:rsidR="00C451DD" w:rsidRPr="0066145C">
        <w:rPr>
          <w:rFonts w:ascii="Times New Roman" w:hAnsi="Times New Roman" w:cs="Times New Roman"/>
          <w:sz w:val="24"/>
          <w:szCs w:val="24"/>
        </w:rPr>
        <w:t xml:space="preserve"> 4</w:t>
      </w:r>
      <w:r w:rsidRPr="0066145C">
        <w:rPr>
          <w:rFonts w:ascii="Times New Roman" w:hAnsi="Times New Roman" w:cs="Times New Roman"/>
          <w:sz w:val="24"/>
          <w:szCs w:val="24"/>
        </w:rPr>
        <w:t>.</w:t>
      </w:r>
    </w:p>
    <w:p w:rsidR="00934200" w:rsidRPr="0066145C" w:rsidRDefault="00934200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66145C">
        <w:rPr>
          <w:sz w:val="24"/>
          <w:szCs w:val="24"/>
        </w:rPr>
        <w:t xml:space="preserve">Таблица </w:t>
      </w:r>
      <w:r w:rsidR="00C451DD" w:rsidRPr="0066145C">
        <w:rPr>
          <w:sz w:val="24"/>
          <w:szCs w:val="24"/>
        </w:rPr>
        <w:t>4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62"/>
        <w:gridCol w:w="4395"/>
        <w:gridCol w:w="2126"/>
        <w:gridCol w:w="2268"/>
      </w:tblGrid>
      <w:tr w:rsidR="0066145C" w:rsidRPr="0066145C" w:rsidTr="00C451DD">
        <w:tc>
          <w:tcPr>
            <w:tcW w:w="562" w:type="dxa"/>
            <w:vMerge w:val="restart"/>
          </w:tcPr>
          <w:p w:rsidR="00E41C24" w:rsidRPr="0066145C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395" w:type="dxa"/>
            <w:vMerge w:val="restart"/>
          </w:tcPr>
          <w:p w:rsidR="00E41C24" w:rsidRPr="0066145C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Санитарно-техническое оборудование</w:t>
            </w:r>
          </w:p>
        </w:tc>
        <w:tc>
          <w:tcPr>
            <w:tcW w:w="4394" w:type="dxa"/>
            <w:gridSpan w:val="2"/>
          </w:tcPr>
          <w:p w:rsidR="00E41C24" w:rsidRPr="0066145C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Уровень обеспеченности</w:t>
            </w:r>
          </w:p>
        </w:tc>
      </w:tr>
      <w:tr w:rsidR="0066145C" w:rsidRPr="0066145C" w:rsidTr="00C451DD">
        <w:tc>
          <w:tcPr>
            <w:tcW w:w="562" w:type="dxa"/>
            <w:vMerge/>
          </w:tcPr>
          <w:p w:rsidR="00E41C24" w:rsidRPr="0066145C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E41C24" w:rsidRPr="0066145C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41C24" w:rsidRPr="0066145C" w:rsidRDefault="00E41C24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Холодное</w:t>
            </w:r>
          </w:p>
          <w:p w:rsidR="00E41C24" w:rsidRPr="0066145C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145C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водоснабжение</w:t>
            </w:r>
            <w:proofErr w:type="gramEnd"/>
            <w:r w:rsidRPr="0066145C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, л/час</w:t>
            </w:r>
          </w:p>
        </w:tc>
        <w:tc>
          <w:tcPr>
            <w:tcW w:w="2268" w:type="dxa"/>
          </w:tcPr>
          <w:p w:rsidR="00E41C24" w:rsidRPr="0066145C" w:rsidRDefault="00E41C24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32"/>
                <w:szCs w:val="24"/>
              </w:rPr>
            </w:pPr>
            <w:r w:rsidRPr="0066145C">
              <w:rPr>
                <w:rStyle w:val="105pt"/>
                <w:color w:val="auto"/>
                <w:sz w:val="24"/>
              </w:rPr>
              <w:t>Горячее</w:t>
            </w:r>
          </w:p>
          <w:p w:rsidR="00E41C24" w:rsidRPr="0066145C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145C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водоснабжение</w:t>
            </w:r>
            <w:proofErr w:type="gramEnd"/>
            <w:r w:rsidRPr="0066145C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, л/час</w:t>
            </w:r>
          </w:p>
        </w:tc>
      </w:tr>
      <w:tr w:rsidR="0066145C" w:rsidRPr="0066145C" w:rsidTr="00C451DD">
        <w:tc>
          <w:tcPr>
            <w:tcW w:w="562" w:type="dxa"/>
          </w:tcPr>
          <w:p w:rsidR="00E41C24" w:rsidRPr="0066145C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E41C24" w:rsidRPr="0066145C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Унитаз</w:t>
            </w:r>
          </w:p>
        </w:tc>
        <w:tc>
          <w:tcPr>
            <w:tcW w:w="2126" w:type="dxa"/>
          </w:tcPr>
          <w:p w:rsidR="00E41C24" w:rsidRPr="0066145C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41C24" w:rsidRPr="0066145C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45C" w:rsidRPr="0066145C" w:rsidTr="00C451DD">
        <w:tc>
          <w:tcPr>
            <w:tcW w:w="562" w:type="dxa"/>
          </w:tcPr>
          <w:p w:rsidR="00E41C24" w:rsidRPr="0066145C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E41C24" w:rsidRPr="0066145C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Умывальник со смесителем</w:t>
            </w:r>
          </w:p>
        </w:tc>
        <w:tc>
          <w:tcPr>
            <w:tcW w:w="2126" w:type="dxa"/>
          </w:tcPr>
          <w:p w:rsidR="00E41C24" w:rsidRPr="0066145C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41C24" w:rsidRPr="0066145C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145C" w:rsidRPr="0066145C" w:rsidTr="00C451DD">
        <w:tc>
          <w:tcPr>
            <w:tcW w:w="562" w:type="dxa"/>
          </w:tcPr>
          <w:p w:rsidR="00E41C24" w:rsidRPr="0066145C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E41C24" w:rsidRPr="0066145C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Раковина со смесителем</w:t>
            </w:r>
          </w:p>
        </w:tc>
        <w:tc>
          <w:tcPr>
            <w:tcW w:w="2126" w:type="dxa"/>
          </w:tcPr>
          <w:p w:rsidR="00E41C24" w:rsidRPr="0066145C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41C24" w:rsidRPr="0066145C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6145C" w:rsidRPr="0066145C" w:rsidTr="00C451DD">
        <w:tc>
          <w:tcPr>
            <w:tcW w:w="562" w:type="dxa"/>
          </w:tcPr>
          <w:p w:rsidR="00E41C24" w:rsidRPr="0066145C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E41C24" w:rsidRPr="0066145C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Ванна длиной 1,5-1,7 м</w:t>
            </w:r>
          </w:p>
        </w:tc>
        <w:tc>
          <w:tcPr>
            <w:tcW w:w="2126" w:type="dxa"/>
          </w:tcPr>
          <w:p w:rsidR="00E41C24" w:rsidRPr="0066145C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E41C24" w:rsidRPr="0066145C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6145C" w:rsidRPr="0066145C" w:rsidTr="00C451DD">
        <w:tc>
          <w:tcPr>
            <w:tcW w:w="562" w:type="dxa"/>
          </w:tcPr>
          <w:p w:rsidR="00E41C24" w:rsidRPr="0066145C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95" w:type="dxa"/>
          </w:tcPr>
          <w:p w:rsidR="00E41C24" w:rsidRPr="0066145C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Душ индивидуального пользования</w:t>
            </w:r>
          </w:p>
        </w:tc>
        <w:tc>
          <w:tcPr>
            <w:tcW w:w="2126" w:type="dxa"/>
          </w:tcPr>
          <w:p w:rsidR="00E41C24" w:rsidRPr="0066145C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41C24" w:rsidRPr="0066145C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934200" w:rsidRPr="0066145C" w:rsidRDefault="00934200" w:rsidP="00BB070C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934200" w:rsidRPr="0066145C" w:rsidRDefault="0031607E" w:rsidP="00BB070C">
      <w:pPr>
        <w:spacing w:after="0" w:line="240" w:lineRule="auto"/>
        <w:ind w:firstLine="708"/>
        <w:jc w:val="both"/>
        <w:rPr>
          <w:rStyle w:val="32"/>
          <w:rFonts w:eastAsiaTheme="minorEastAsia"/>
          <w:color w:val="auto"/>
          <w:sz w:val="24"/>
          <w:szCs w:val="24"/>
          <w:u w:val="none"/>
        </w:rPr>
      </w:pPr>
      <w:r w:rsidRPr="0066145C">
        <w:rPr>
          <w:rFonts w:ascii="Times New Roman" w:hAnsi="Times New Roman" w:cs="Times New Roman"/>
          <w:sz w:val="24"/>
          <w:szCs w:val="24"/>
        </w:rPr>
        <w:t xml:space="preserve">При проектировании систем водоснабжения населенных пунктов удельное среднесуточное (за год) водопотребление на хозяйственно-питьевые нужды населения </w:t>
      </w:r>
      <w:r w:rsidRPr="0066145C">
        <w:rPr>
          <w:rStyle w:val="32"/>
          <w:rFonts w:eastAsiaTheme="minorEastAsia"/>
          <w:color w:val="auto"/>
          <w:sz w:val="24"/>
          <w:szCs w:val="24"/>
          <w:u w:val="none"/>
        </w:rPr>
        <w:t>принима</w:t>
      </w:r>
      <w:r w:rsidR="00A45090" w:rsidRPr="0066145C">
        <w:rPr>
          <w:rStyle w:val="32"/>
          <w:rFonts w:eastAsiaTheme="minorEastAsia"/>
          <w:color w:val="auto"/>
          <w:sz w:val="24"/>
          <w:szCs w:val="24"/>
          <w:u w:val="none"/>
        </w:rPr>
        <w:t>ет</w:t>
      </w:r>
      <w:r w:rsidRPr="0066145C">
        <w:rPr>
          <w:rStyle w:val="32"/>
          <w:rFonts w:eastAsiaTheme="minorEastAsia"/>
          <w:color w:val="auto"/>
          <w:sz w:val="24"/>
          <w:szCs w:val="24"/>
          <w:u w:val="none"/>
        </w:rPr>
        <w:t xml:space="preserve">ся </w:t>
      </w:r>
      <w:r w:rsidR="00A45090" w:rsidRPr="0066145C">
        <w:rPr>
          <w:rStyle w:val="32"/>
          <w:rFonts w:eastAsiaTheme="minorEastAsia"/>
          <w:color w:val="auto"/>
          <w:sz w:val="24"/>
          <w:szCs w:val="24"/>
          <w:u w:val="none"/>
        </w:rPr>
        <w:t>в соответствии с</w:t>
      </w:r>
      <w:r w:rsidRPr="0066145C">
        <w:rPr>
          <w:rStyle w:val="32"/>
          <w:rFonts w:eastAsiaTheme="minorEastAsia"/>
          <w:color w:val="auto"/>
          <w:sz w:val="24"/>
          <w:szCs w:val="24"/>
          <w:u w:val="none"/>
        </w:rPr>
        <w:t xml:space="preserve"> таблице</w:t>
      </w:r>
      <w:r w:rsidR="00A45090" w:rsidRPr="0066145C">
        <w:rPr>
          <w:rStyle w:val="32"/>
          <w:rFonts w:eastAsiaTheme="minorEastAsia"/>
          <w:color w:val="auto"/>
          <w:sz w:val="24"/>
          <w:szCs w:val="24"/>
          <w:u w:val="none"/>
        </w:rPr>
        <w:t>й</w:t>
      </w:r>
      <w:r w:rsidR="00F733C6" w:rsidRPr="0066145C">
        <w:rPr>
          <w:rStyle w:val="32"/>
          <w:rFonts w:eastAsiaTheme="minorEastAsia"/>
          <w:color w:val="auto"/>
          <w:sz w:val="24"/>
          <w:szCs w:val="24"/>
          <w:u w:val="none"/>
        </w:rPr>
        <w:t xml:space="preserve"> 5</w:t>
      </w:r>
      <w:r w:rsidRPr="0066145C">
        <w:rPr>
          <w:rStyle w:val="32"/>
          <w:rFonts w:eastAsiaTheme="minorEastAsia"/>
          <w:color w:val="auto"/>
          <w:sz w:val="24"/>
          <w:szCs w:val="24"/>
          <w:u w:val="none"/>
        </w:rPr>
        <w:t>.</w:t>
      </w:r>
    </w:p>
    <w:p w:rsidR="0031607E" w:rsidRPr="0066145C" w:rsidRDefault="0031607E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66145C">
        <w:rPr>
          <w:sz w:val="24"/>
          <w:szCs w:val="24"/>
        </w:rPr>
        <w:t xml:space="preserve">Таблица </w:t>
      </w:r>
      <w:r w:rsidR="00C451DD" w:rsidRPr="0066145C">
        <w:rPr>
          <w:sz w:val="24"/>
          <w:szCs w:val="24"/>
        </w:rPr>
        <w:t>5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7"/>
        <w:gridCol w:w="4483"/>
      </w:tblGrid>
      <w:tr w:rsidR="0066145C" w:rsidRPr="0066145C" w:rsidTr="0031607E">
        <w:trPr>
          <w:trHeight w:hRule="exact" w:val="1113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66145C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Степень благоустройства районов жилой застройки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66145C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Удельное хозяйственно-питьевое водопотребление в населенных пунктах на одного жителя среднесуточное (за год), л/</w:t>
            </w:r>
            <w:proofErr w:type="spellStart"/>
            <w:r w:rsidRPr="0066145C">
              <w:rPr>
                <w:rStyle w:val="105pt"/>
                <w:color w:val="auto"/>
                <w:sz w:val="24"/>
                <w:szCs w:val="24"/>
              </w:rPr>
              <w:t>сут</w:t>
            </w:r>
            <w:proofErr w:type="spellEnd"/>
            <w:r w:rsidRPr="0066145C">
              <w:rPr>
                <w:rStyle w:val="105pt"/>
                <w:color w:val="auto"/>
                <w:sz w:val="24"/>
                <w:szCs w:val="24"/>
              </w:rPr>
              <w:t>.</w:t>
            </w:r>
          </w:p>
        </w:tc>
      </w:tr>
      <w:tr w:rsidR="0066145C" w:rsidRPr="0066145C" w:rsidTr="004D5E82">
        <w:trPr>
          <w:trHeight w:hRule="exact" w:val="921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66145C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Застройка зданиями, оборудованными внутренним водопроводом и канализацией: без ванн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66145C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125-160</w:t>
            </w:r>
          </w:p>
        </w:tc>
      </w:tr>
      <w:tr w:rsidR="0066145C" w:rsidRPr="0066145C" w:rsidTr="004D5E82">
        <w:trPr>
          <w:trHeight w:hRule="exact" w:val="349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66145C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proofErr w:type="gramStart"/>
            <w:r w:rsidRPr="0066145C">
              <w:rPr>
                <w:rStyle w:val="105pt"/>
                <w:color w:val="auto"/>
                <w:sz w:val="24"/>
                <w:szCs w:val="24"/>
              </w:rPr>
              <w:t>с</w:t>
            </w:r>
            <w:proofErr w:type="gramEnd"/>
            <w:r w:rsidRPr="0066145C">
              <w:rPr>
                <w:rStyle w:val="105pt"/>
                <w:color w:val="auto"/>
                <w:sz w:val="24"/>
                <w:szCs w:val="24"/>
              </w:rPr>
              <w:t xml:space="preserve"> ванными и местными водонагревателями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66145C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160-230</w:t>
            </w:r>
          </w:p>
        </w:tc>
      </w:tr>
      <w:tr w:rsidR="0066145C" w:rsidRPr="0066145C" w:rsidTr="0031607E">
        <w:trPr>
          <w:trHeight w:hRule="exact" w:val="597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607E" w:rsidRPr="0066145C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proofErr w:type="gramStart"/>
            <w:r w:rsidRPr="0066145C">
              <w:rPr>
                <w:rStyle w:val="105pt"/>
                <w:color w:val="auto"/>
                <w:sz w:val="24"/>
                <w:szCs w:val="24"/>
              </w:rPr>
              <w:t>с</w:t>
            </w:r>
            <w:proofErr w:type="gramEnd"/>
            <w:r w:rsidRPr="0066145C">
              <w:rPr>
                <w:rStyle w:val="105pt"/>
                <w:color w:val="auto"/>
                <w:sz w:val="24"/>
                <w:szCs w:val="24"/>
              </w:rPr>
              <w:t xml:space="preserve"> централизованным горячим водоснабжением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66145C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220-280</w:t>
            </w:r>
          </w:p>
        </w:tc>
      </w:tr>
    </w:tbl>
    <w:p w:rsidR="0031607E" w:rsidRPr="0066145C" w:rsidRDefault="0031607E" w:rsidP="00BB070C">
      <w:pPr>
        <w:pStyle w:val="a8"/>
        <w:framePr w:w="9230" w:wrap="notBeside" w:vAnchor="text" w:hAnchor="text" w:xAlign="center" w:y="1"/>
        <w:shd w:val="clear" w:color="auto" w:fill="auto"/>
        <w:spacing w:line="240" w:lineRule="auto"/>
        <w:rPr>
          <w:sz w:val="22"/>
          <w:szCs w:val="22"/>
        </w:rPr>
      </w:pPr>
      <w:r w:rsidRPr="0066145C">
        <w:rPr>
          <w:sz w:val="22"/>
          <w:szCs w:val="22"/>
        </w:rPr>
        <w:t>Примечания:</w:t>
      </w:r>
    </w:p>
    <w:p w:rsidR="0031607E" w:rsidRPr="0066145C" w:rsidRDefault="0031607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6145C">
        <w:rPr>
          <w:rFonts w:ascii="Times New Roman" w:hAnsi="Times New Roman" w:cs="Times New Roman"/>
        </w:rPr>
        <w:t>1. Для районов застройки зданиями с водопользованием из водоразборных колонок удельное среднесуточное (за год) водопотребление на одного жителя следует принимать 30—50 л/</w:t>
      </w:r>
      <w:proofErr w:type="spellStart"/>
      <w:r w:rsidRPr="0066145C">
        <w:rPr>
          <w:rFonts w:ascii="Times New Roman" w:hAnsi="Times New Roman" w:cs="Times New Roman"/>
        </w:rPr>
        <w:t>сут</w:t>
      </w:r>
      <w:proofErr w:type="spellEnd"/>
      <w:r w:rsidRPr="0066145C">
        <w:rPr>
          <w:rFonts w:ascii="Times New Roman" w:hAnsi="Times New Roman" w:cs="Times New Roman"/>
        </w:rPr>
        <w:t>.</w:t>
      </w:r>
    </w:p>
    <w:p w:rsidR="0031607E" w:rsidRPr="0066145C" w:rsidRDefault="0031607E" w:rsidP="00BB070C">
      <w:pPr>
        <w:widowControl w:val="0"/>
        <w:spacing w:after="0" w:line="240" w:lineRule="auto"/>
        <w:ind w:right="20" w:firstLine="708"/>
        <w:jc w:val="both"/>
        <w:rPr>
          <w:rFonts w:ascii="Times New Roman" w:hAnsi="Times New Roman" w:cs="Times New Roman"/>
        </w:rPr>
      </w:pPr>
      <w:r w:rsidRPr="0066145C">
        <w:rPr>
          <w:rFonts w:ascii="Times New Roman" w:hAnsi="Times New Roman" w:cs="Times New Roman"/>
        </w:rPr>
        <w:t>2. Удельное водопотребление включает расходы воды на хозяйственно-питьевые и бытовые нужды в общественных зданиях (по классификации, принятой в СП 44.13330</w:t>
      </w:r>
      <w:r w:rsidR="004D5E82" w:rsidRPr="0066145C">
        <w:rPr>
          <w:rFonts w:ascii="Times New Roman" w:hAnsi="Times New Roman" w:cs="Times New Roman"/>
        </w:rPr>
        <w:t>.2011</w:t>
      </w:r>
      <w:r w:rsidR="00F733C6" w:rsidRPr="0066145C">
        <w:rPr>
          <w:rFonts w:ascii="Times New Roman" w:hAnsi="Times New Roman" w:cs="Times New Roman"/>
        </w:rPr>
        <w:t xml:space="preserve"> «Свод правил. Административные и бытовые здания. Актуализированная редакция СНиП 2.09.04-87»</w:t>
      </w:r>
      <w:r w:rsidRPr="0066145C">
        <w:rPr>
          <w:rFonts w:ascii="Times New Roman" w:hAnsi="Times New Roman" w:cs="Times New Roman"/>
        </w:rPr>
        <w:t xml:space="preserve">), за исключением расходов воды для </w:t>
      </w:r>
      <w:r w:rsidR="00A46FEF" w:rsidRPr="0066145C">
        <w:rPr>
          <w:rFonts w:ascii="Times New Roman" w:hAnsi="Times New Roman" w:cs="Times New Roman"/>
        </w:rPr>
        <w:t>баз отдыха</w:t>
      </w:r>
      <w:r w:rsidRPr="0066145C">
        <w:rPr>
          <w:rFonts w:ascii="Times New Roman" w:hAnsi="Times New Roman" w:cs="Times New Roman"/>
        </w:rPr>
        <w:t>, которые должны приниматься согласно СП 30.13330</w:t>
      </w:r>
      <w:r w:rsidR="004D5E82" w:rsidRPr="0066145C">
        <w:rPr>
          <w:rFonts w:ascii="Times New Roman" w:hAnsi="Times New Roman" w:cs="Times New Roman"/>
        </w:rPr>
        <w:t>.2012</w:t>
      </w:r>
      <w:r w:rsidR="00F733C6" w:rsidRPr="0066145C">
        <w:rPr>
          <w:rFonts w:ascii="Times New Roman" w:hAnsi="Times New Roman" w:cs="Times New Roman"/>
        </w:rPr>
        <w:t xml:space="preserve"> «Свод правил. Внутренний водопровод и канализация зданий. Актуализированная редакция СНиП 2.04.01-85*»</w:t>
      </w:r>
      <w:r w:rsidRPr="0066145C">
        <w:rPr>
          <w:rFonts w:ascii="Times New Roman" w:hAnsi="Times New Roman" w:cs="Times New Roman"/>
        </w:rPr>
        <w:t xml:space="preserve"> и технологическим данным.</w:t>
      </w:r>
    </w:p>
    <w:p w:rsidR="0031607E" w:rsidRPr="0066145C" w:rsidRDefault="0031607E" w:rsidP="00BB070C">
      <w:pPr>
        <w:widowControl w:val="0"/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66145C">
        <w:rPr>
          <w:rFonts w:ascii="Times New Roman" w:hAnsi="Times New Roman" w:cs="Times New Roman"/>
        </w:rPr>
        <w:t>3. Количество воды на нужды промышленности, обеспечивающей население продуктами, и неучтенные расходы при соответствующем обосновании допускается принимать дополнительно в размере 10-20% суммарного расхода на хозяйственно-питьевые нужды населенного пункта.</w:t>
      </w:r>
    </w:p>
    <w:p w:rsidR="0031607E" w:rsidRPr="0066145C" w:rsidRDefault="0031607E" w:rsidP="00BB070C">
      <w:pPr>
        <w:widowControl w:val="0"/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66145C">
        <w:rPr>
          <w:rFonts w:ascii="Times New Roman" w:hAnsi="Times New Roman" w:cs="Times New Roman"/>
        </w:rPr>
        <w:t>4. Для районов (микрорайонов), застроенных зданиями с централизованным горячим водоснабжением, следует принимать непосредственный отбор горячей воды из тепловой сети в среднем за сутки 40% общего расхода воды на хозяйственно-питьевые нужды и в час максимального водозабора - 55% этого расхода. При смешанной застройке следует исходить из численности населения, проживающего в указанных зданиях.</w:t>
      </w:r>
    </w:p>
    <w:p w:rsidR="0031607E" w:rsidRPr="0066145C" w:rsidRDefault="0031607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6145C">
        <w:rPr>
          <w:rFonts w:ascii="Times New Roman" w:hAnsi="Times New Roman" w:cs="Times New Roman"/>
        </w:rPr>
        <w:t xml:space="preserve">5. Конкретное значение нормы удельного хозяйственно-питьевого водопотребления принимается на основании постановлений </w:t>
      </w:r>
      <w:r w:rsidR="004D5E82" w:rsidRPr="0066145C">
        <w:rPr>
          <w:rFonts w:ascii="Times New Roman" w:hAnsi="Times New Roman" w:cs="Times New Roman"/>
        </w:rPr>
        <w:t>администрации Белгородского района</w:t>
      </w:r>
      <w:r w:rsidRPr="0066145C">
        <w:rPr>
          <w:rFonts w:ascii="Times New Roman" w:hAnsi="Times New Roman" w:cs="Times New Roman"/>
        </w:rPr>
        <w:t>.</w:t>
      </w:r>
    </w:p>
    <w:p w:rsidR="0031607E" w:rsidRPr="0066145C" w:rsidRDefault="0031607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31607E" w:rsidRPr="0066145C" w:rsidRDefault="0031607E" w:rsidP="00BB070C">
      <w:pPr>
        <w:spacing w:after="0" w:line="240" w:lineRule="auto"/>
        <w:ind w:firstLine="708"/>
        <w:jc w:val="both"/>
        <w:rPr>
          <w:rStyle w:val="32"/>
          <w:rFonts w:eastAsiaTheme="minorEastAsia"/>
          <w:color w:val="auto"/>
          <w:sz w:val="24"/>
          <w:szCs w:val="24"/>
          <w:u w:val="none"/>
        </w:rPr>
      </w:pPr>
      <w:r w:rsidRPr="0066145C">
        <w:rPr>
          <w:rFonts w:ascii="Times New Roman" w:hAnsi="Times New Roman" w:cs="Times New Roman"/>
          <w:sz w:val="24"/>
          <w:szCs w:val="24"/>
        </w:rPr>
        <w:t>При проектировании систем водоснабжения расчетные (удельные) средние за год суточные расходы воды (стоков) в жилых зданиях, из расчета л/</w:t>
      </w:r>
      <w:proofErr w:type="spellStart"/>
      <w:r w:rsidRPr="0066145C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66145C">
        <w:rPr>
          <w:rFonts w:ascii="Times New Roman" w:hAnsi="Times New Roman" w:cs="Times New Roman"/>
          <w:sz w:val="24"/>
          <w:szCs w:val="24"/>
        </w:rPr>
        <w:t xml:space="preserve"> на 1 жителя, у</w:t>
      </w:r>
      <w:r w:rsidRPr="0066145C">
        <w:rPr>
          <w:rStyle w:val="32"/>
          <w:rFonts w:eastAsiaTheme="minorEastAsia"/>
          <w:color w:val="auto"/>
          <w:sz w:val="24"/>
          <w:szCs w:val="24"/>
          <w:u w:val="none"/>
        </w:rPr>
        <w:t>станавливается на основании показателей, приведенных в таблице</w:t>
      </w:r>
      <w:r w:rsidR="004D5E82" w:rsidRPr="0066145C">
        <w:rPr>
          <w:rStyle w:val="32"/>
          <w:rFonts w:eastAsiaTheme="minorEastAsia"/>
          <w:color w:val="auto"/>
          <w:sz w:val="24"/>
          <w:szCs w:val="24"/>
          <w:u w:val="none"/>
        </w:rPr>
        <w:t xml:space="preserve"> 6</w:t>
      </w:r>
    </w:p>
    <w:p w:rsidR="0031607E" w:rsidRPr="0066145C" w:rsidRDefault="0031607E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66145C">
        <w:rPr>
          <w:sz w:val="24"/>
          <w:szCs w:val="24"/>
        </w:rPr>
        <w:t>Таблица</w:t>
      </w:r>
      <w:r w:rsidR="00EE17C2" w:rsidRPr="0066145C">
        <w:rPr>
          <w:sz w:val="24"/>
          <w:szCs w:val="24"/>
        </w:rPr>
        <w:t xml:space="preserve"> </w:t>
      </w:r>
      <w:r w:rsidR="00C451DD" w:rsidRPr="0066145C">
        <w:rPr>
          <w:sz w:val="24"/>
          <w:szCs w:val="24"/>
        </w:rPr>
        <w:t>6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3"/>
        <w:gridCol w:w="1704"/>
        <w:gridCol w:w="2434"/>
      </w:tblGrid>
      <w:tr w:rsidR="0066145C" w:rsidRPr="0066145C" w:rsidTr="00C53A12">
        <w:trPr>
          <w:trHeight w:hRule="exact" w:val="697"/>
        </w:trPr>
        <w:tc>
          <w:tcPr>
            <w:tcW w:w="5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66145C" w:rsidRDefault="0031607E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Жилые здания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66145C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66145C">
              <w:rPr>
                <w:rFonts w:eastAsiaTheme="minorHAnsi"/>
                <w:sz w:val="24"/>
                <w:szCs w:val="24"/>
              </w:rPr>
              <w:t>Расчетные средние за год суточные расходы воды, л/</w:t>
            </w:r>
            <w:proofErr w:type="spellStart"/>
            <w:r w:rsidRPr="0066145C">
              <w:rPr>
                <w:rFonts w:eastAsiaTheme="minorHAnsi"/>
                <w:sz w:val="24"/>
                <w:szCs w:val="24"/>
              </w:rPr>
              <w:t>сут</w:t>
            </w:r>
            <w:proofErr w:type="spellEnd"/>
            <w:r w:rsidRPr="0066145C">
              <w:rPr>
                <w:rFonts w:eastAsiaTheme="minorHAnsi"/>
                <w:sz w:val="24"/>
                <w:szCs w:val="24"/>
              </w:rPr>
              <w:t>, на 1 жителя</w:t>
            </w:r>
          </w:p>
        </w:tc>
      </w:tr>
      <w:tr w:rsidR="0066145C" w:rsidRPr="0066145C" w:rsidTr="00C53A12">
        <w:trPr>
          <w:trHeight w:hRule="exact" w:val="283"/>
        </w:trPr>
        <w:tc>
          <w:tcPr>
            <w:tcW w:w="52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607E" w:rsidRPr="0066145C" w:rsidRDefault="0031607E" w:rsidP="00BB070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66145C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proofErr w:type="gramStart"/>
            <w:r w:rsidRPr="0066145C">
              <w:rPr>
                <w:rStyle w:val="105pt"/>
                <w:color w:val="auto"/>
                <w:sz w:val="24"/>
                <w:szCs w:val="24"/>
              </w:rPr>
              <w:t>общий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66145C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proofErr w:type="gramStart"/>
            <w:r w:rsidRPr="0066145C">
              <w:rPr>
                <w:rStyle w:val="105pt"/>
                <w:color w:val="auto"/>
                <w:sz w:val="24"/>
                <w:szCs w:val="24"/>
              </w:rPr>
              <w:t>в</w:t>
            </w:r>
            <w:proofErr w:type="gramEnd"/>
            <w:r w:rsidRPr="0066145C">
              <w:rPr>
                <w:rStyle w:val="105pt"/>
                <w:color w:val="auto"/>
                <w:sz w:val="24"/>
                <w:szCs w:val="24"/>
              </w:rPr>
              <w:t xml:space="preserve"> том числе горячей</w:t>
            </w:r>
          </w:p>
        </w:tc>
      </w:tr>
      <w:tr w:rsidR="0066145C" w:rsidRPr="0066145C" w:rsidTr="00C53A12">
        <w:trPr>
          <w:trHeight w:hRule="exact" w:val="354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66145C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С водопроводом и канализацией без ванн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66145C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100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66145C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40</w:t>
            </w:r>
          </w:p>
        </w:tc>
      </w:tr>
      <w:tr w:rsidR="0066145C" w:rsidRPr="0066145C" w:rsidTr="00C53A12">
        <w:trPr>
          <w:trHeight w:hRule="exact" w:val="557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66145C" w:rsidRDefault="009A0AA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С водопроводом и канализацией</w:t>
            </w:r>
            <w:r w:rsidR="00C53A12" w:rsidRPr="0066145C">
              <w:rPr>
                <w:rStyle w:val="105pt"/>
                <w:color w:val="auto"/>
                <w:sz w:val="24"/>
                <w:szCs w:val="24"/>
              </w:rPr>
              <w:t>,</w:t>
            </w:r>
            <w:r w:rsidR="0031607E" w:rsidRPr="0066145C">
              <w:rPr>
                <w:rStyle w:val="105pt"/>
                <w:color w:val="auto"/>
                <w:sz w:val="24"/>
                <w:szCs w:val="24"/>
              </w:rPr>
              <w:t xml:space="preserve"> с газоснабжением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66145C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120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66145C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48</w:t>
            </w:r>
          </w:p>
        </w:tc>
      </w:tr>
      <w:tr w:rsidR="0066145C" w:rsidRPr="0066145C" w:rsidTr="00C53A12">
        <w:trPr>
          <w:trHeight w:hRule="exact" w:val="830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66145C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С водопроводом, канализацией и ваннами</w:t>
            </w:r>
            <w:r w:rsidR="00C53A12" w:rsidRPr="0066145C">
              <w:rPr>
                <w:rStyle w:val="105pt"/>
                <w:color w:val="auto"/>
                <w:sz w:val="24"/>
                <w:szCs w:val="24"/>
              </w:rPr>
              <w:t>,</w:t>
            </w:r>
            <w:r w:rsidRPr="0066145C">
              <w:rPr>
                <w:rStyle w:val="105pt"/>
                <w:color w:val="auto"/>
                <w:sz w:val="24"/>
                <w:szCs w:val="24"/>
              </w:rPr>
              <w:t xml:space="preserve"> с водонагревателями, работающими на твердом топливе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66145C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150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66145C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60</w:t>
            </w:r>
          </w:p>
        </w:tc>
      </w:tr>
      <w:tr w:rsidR="0066145C" w:rsidRPr="0066145C" w:rsidTr="00C53A12">
        <w:trPr>
          <w:trHeight w:hRule="exact" w:val="591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66145C" w:rsidRDefault="009A0AA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С водопроводом, канализацией и ваннами</w:t>
            </w:r>
            <w:r w:rsidR="00C53A12" w:rsidRPr="0066145C">
              <w:rPr>
                <w:rStyle w:val="105pt"/>
                <w:color w:val="auto"/>
                <w:sz w:val="24"/>
                <w:szCs w:val="24"/>
              </w:rPr>
              <w:t>,</w:t>
            </w:r>
            <w:r w:rsidRPr="0066145C">
              <w:rPr>
                <w:rStyle w:val="105pt"/>
                <w:color w:val="auto"/>
                <w:sz w:val="24"/>
                <w:szCs w:val="24"/>
              </w:rPr>
              <w:t xml:space="preserve"> </w:t>
            </w:r>
            <w:r w:rsidR="0031607E" w:rsidRPr="0066145C">
              <w:rPr>
                <w:rStyle w:val="105pt"/>
                <w:color w:val="auto"/>
                <w:sz w:val="24"/>
                <w:szCs w:val="24"/>
              </w:rPr>
              <w:t>с газовыми водонагревателями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66145C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210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66145C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85</w:t>
            </w:r>
          </w:p>
        </w:tc>
      </w:tr>
      <w:tr w:rsidR="0066145C" w:rsidRPr="0066145C" w:rsidTr="00C53A12">
        <w:trPr>
          <w:trHeight w:hRule="exact" w:val="693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66145C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lastRenderedPageBreak/>
              <w:t>С централизованным горячим водоснабжением и сидячими ваннами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66145C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230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66145C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95</w:t>
            </w:r>
          </w:p>
        </w:tc>
      </w:tr>
      <w:tr w:rsidR="0066145C" w:rsidRPr="0066145C" w:rsidTr="00C53A12">
        <w:trPr>
          <w:trHeight w:hRule="exact" w:val="581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607E" w:rsidRPr="0066145C" w:rsidRDefault="009A0AA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С централизованным горячим водоснабжением</w:t>
            </w:r>
            <w:r w:rsidR="00C53A12" w:rsidRPr="0066145C">
              <w:rPr>
                <w:rStyle w:val="105pt"/>
                <w:color w:val="auto"/>
                <w:sz w:val="24"/>
                <w:szCs w:val="24"/>
              </w:rPr>
              <w:t>,</w:t>
            </w:r>
            <w:r w:rsidRPr="0066145C">
              <w:rPr>
                <w:rStyle w:val="105pt"/>
                <w:color w:val="auto"/>
                <w:sz w:val="24"/>
                <w:szCs w:val="24"/>
              </w:rPr>
              <w:t xml:space="preserve"> </w:t>
            </w:r>
            <w:r w:rsidR="0031607E" w:rsidRPr="0066145C">
              <w:rPr>
                <w:rStyle w:val="105pt"/>
                <w:color w:val="auto"/>
                <w:sz w:val="24"/>
                <w:szCs w:val="24"/>
              </w:rPr>
              <w:t>с ваннами длиной более 1500-1700 мм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607E" w:rsidRPr="0066145C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250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66145C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100</w:t>
            </w:r>
          </w:p>
        </w:tc>
      </w:tr>
    </w:tbl>
    <w:p w:rsidR="00AE5AC1" w:rsidRPr="0066145C" w:rsidRDefault="00AE5AC1" w:rsidP="00BB070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66145C">
        <w:rPr>
          <w:rFonts w:ascii="Times New Roman" w:hAnsi="Times New Roman" w:cs="Times New Roman"/>
        </w:rPr>
        <w:t>Примечания:</w:t>
      </w:r>
    </w:p>
    <w:p w:rsidR="00AE5AC1" w:rsidRPr="0066145C" w:rsidRDefault="00920FC6" w:rsidP="00BB070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66145C">
        <w:rPr>
          <w:rFonts w:ascii="Times New Roman" w:hAnsi="Times New Roman" w:cs="Times New Roman"/>
        </w:rPr>
        <w:t xml:space="preserve">1. Расход воды на полив территорий, </w:t>
      </w:r>
      <w:r w:rsidR="00AE5AC1" w:rsidRPr="0066145C">
        <w:rPr>
          <w:rFonts w:ascii="Times New Roman" w:hAnsi="Times New Roman" w:cs="Times New Roman"/>
        </w:rPr>
        <w:t>прилегающих к жилым</w:t>
      </w:r>
      <w:r w:rsidRPr="0066145C">
        <w:rPr>
          <w:rFonts w:ascii="Times New Roman" w:hAnsi="Times New Roman" w:cs="Times New Roman"/>
        </w:rPr>
        <w:t xml:space="preserve"> домам, должен учитываться дополнительно в соответствии </w:t>
      </w:r>
      <w:r w:rsidR="00AE5AC1" w:rsidRPr="0066145C">
        <w:rPr>
          <w:rFonts w:ascii="Times New Roman" w:hAnsi="Times New Roman" w:cs="Times New Roman"/>
        </w:rPr>
        <w:t>с</w:t>
      </w:r>
      <w:r w:rsidRPr="0066145C">
        <w:rPr>
          <w:rFonts w:ascii="Times New Roman" w:hAnsi="Times New Roman" w:cs="Times New Roman"/>
        </w:rPr>
        <w:t xml:space="preserve"> </w:t>
      </w:r>
      <w:hyperlink r:id="rId10" w:history="1">
        <w:r w:rsidR="00AE5AC1" w:rsidRPr="0066145C">
          <w:rPr>
            <w:rFonts w:ascii="Times New Roman" w:hAnsi="Times New Roman" w:cs="Times New Roman"/>
          </w:rPr>
          <w:t>таблицей</w:t>
        </w:r>
      </w:hyperlink>
      <w:r w:rsidRPr="0066145C">
        <w:rPr>
          <w:rFonts w:ascii="Times New Roman" w:hAnsi="Times New Roman" w:cs="Times New Roman"/>
        </w:rPr>
        <w:t xml:space="preserve"> </w:t>
      </w:r>
      <w:r w:rsidR="009A0AA2" w:rsidRPr="0066145C">
        <w:rPr>
          <w:rFonts w:ascii="Times New Roman" w:hAnsi="Times New Roman" w:cs="Times New Roman"/>
        </w:rPr>
        <w:t>7</w:t>
      </w:r>
    </w:p>
    <w:p w:rsidR="0031607E" w:rsidRPr="0066145C" w:rsidRDefault="0031607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920FC6" w:rsidRPr="0066145C" w:rsidRDefault="00920FC6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6145C">
        <w:rPr>
          <w:rFonts w:ascii="Times New Roman" w:hAnsi="Times New Roman" w:cs="Times New Roman"/>
          <w:sz w:val="24"/>
          <w:szCs w:val="24"/>
        </w:rPr>
        <w:t>При проектировании систем водоснабжения расчетные (удельные) средние за год суточные расходы воды в зданиях общественного и промышленного назначения, из расчета л/</w:t>
      </w:r>
      <w:proofErr w:type="spellStart"/>
      <w:r w:rsidRPr="0066145C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66145C">
        <w:rPr>
          <w:rFonts w:ascii="Times New Roman" w:hAnsi="Times New Roman" w:cs="Times New Roman"/>
          <w:sz w:val="24"/>
          <w:szCs w:val="24"/>
        </w:rPr>
        <w:t xml:space="preserve"> на 1 потребителя, принима</w:t>
      </w:r>
      <w:r w:rsidR="00A45090" w:rsidRPr="0066145C">
        <w:rPr>
          <w:rFonts w:ascii="Times New Roman" w:hAnsi="Times New Roman" w:cs="Times New Roman"/>
          <w:sz w:val="24"/>
          <w:szCs w:val="24"/>
        </w:rPr>
        <w:t>ются</w:t>
      </w:r>
      <w:r w:rsidRPr="0066145C">
        <w:rPr>
          <w:rFonts w:ascii="Times New Roman" w:hAnsi="Times New Roman" w:cs="Times New Roman"/>
          <w:sz w:val="24"/>
          <w:szCs w:val="24"/>
        </w:rPr>
        <w:t xml:space="preserve"> </w:t>
      </w:r>
      <w:r w:rsidR="00A45090" w:rsidRPr="0066145C">
        <w:rPr>
          <w:rFonts w:ascii="Times New Roman" w:hAnsi="Times New Roman" w:cs="Times New Roman"/>
          <w:sz w:val="24"/>
          <w:szCs w:val="24"/>
        </w:rPr>
        <w:t>в соответствии с</w:t>
      </w:r>
      <w:r w:rsidRPr="0066145C">
        <w:rPr>
          <w:rFonts w:ascii="Times New Roman" w:hAnsi="Times New Roman" w:cs="Times New Roman"/>
          <w:sz w:val="24"/>
          <w:szCs w:val="24"/>
        </w:rPr>
        <w:t xml:space="preserve"> таблице</w:t>
      </w:r>
      <w:r w:rsidR="00A45090" w:rsidRPr="0066145C">
        <w:rPr>
          <w:rFonts w:ascii="Times New Roman" w:hAnsi="Times New Roman" w:cs="Times New Roman"/>
          <w:sz w:val="24"/>
          <w:szCs w:val="24"/>
        </w:rPr>
        <w:t>й</w:t>
      </w:r>
      <w:r w:rsidR="004D5E82" w:rsidRPr="0066145C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920FC6" w:rsidRPr="0066145C" w:rsidRDefault="00920FC6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66145C">
        <w:rPr>
          <w:sz w:val="24"/>
          <w:szCs w:val="24"/>
        </w:rPr>
        <w:t xml:space="preserve">Таблица </w:t>
      </w:r>
      <w:r w:rsidR="00C451DD" w:rsidRPr="0066145C">
        <w:rPr>
          <w:sz w:val="24"/>
          <w:szCs w:val="24"/>
        </w:rPr>
        <w:t>7</w:t>
      </w:r>
    </w:p>
    <w:tbl>
      <w:tblPr>
        <w:tblStyle w:val="a5"/>
        <w:tblW w:w="9487" w:type="dxa"/>
        <w:tblLayout w:type="fixed"/>
        <w:tblLook w:val="04A0" w:firstRow="1" w:lastRow="0" w:firstColumn="1" w:lastColumn="0" w:noHBand="0" w:noVBand="1"/>
      </w:tblPr>
      <w:tblGrid>
        <w:gridCol w:w="4248"/>
        <w:gridCol w:w="1701"/>
        <w:gridCol w:w="1151"/>
        <w:gridCol w:w="1191"/>
        <w:gridCol w:w="1196"/>
      </w:tblGrid>
      <w:tr w:rsidR="0066145C" w:rsidRPr="0066145C" w:rsidTr="00191D82">
        <w:tc>
          <w:tcPr>
            <w:tcW w:w="4248" w:type="dxa"/>
            <w:vMerge w:val="restart"/>
          </w:tcPr>
          <w:p w:rsidR="00920FC6" w:rsidRPr="0066145C" w:rsidRDefault="00920FC6" w:rsidP="00BB07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Водопотребители</w:t>
            </w:r>
            <w:proofErr w:type="spellEnd"/>
          </w:p>
          <w:p w:rsidR="00920FC6" w:rsidRPr="0066145C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920FC6" w:rsidRPr="0066145C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145C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2342" w:type="dxa"/>
            <w:gridSpan w:val="2"/>
          </w:tcPr>
          <w:p w:rsidR="00920FC6" w:rsidRPr="0066145C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145C">
              <w:rPr>
                <w:rFonts w:ascii="Times New Roman" w:hAnsi="Times New Roman" w:cs="Times New Roman"/>
                <w:sz w:val="24"/>
                <w:szCs w:val="28"/>
              </w:rPr>
              <w:t>Расчетные (удельные) средние за год суточные расходы воды, л/</w:t>
            </w:r>
            <w:proofErr w:type="spellStart"/>
            <w:r w:rsidRPr="0066145C">
              <w:rPr>
                <w:rFonts w:ascii="Times New Roman" w:hAnsi="Times New Roman" w:cs="Times New Roman"/>
                <w:sz w:val="24"/>
                <w:szCs w:val="28"/>
              </w:rPr>
              <w:t>сут</w:t>
            </w:r>
            <w:proofErr w:type="spellEnd"/>
            <w:r w:rsidRPr="0066145C">
              <w:rPr>
                <w:rFonts w:ascii="Times New Roman" w:hAnsi="Times New Roman" w:cs="Times New Roman"/>
                <w:sz w:val="24"/>
                <w:szCs w:val="28"/>
              </w:rPr>
              <w:t>, на единицу измерения</w:t>
            </w:r>
          </w:p>
        </w:tc>
        <w:tc>
          <w:tcPr>
            <w:tcW w:w="1196" w:type="dxa"/>
            <w:vMerge w:val="restart"/>
          </w:tcPr>
          <w:p w:rsidR="00191D82" w:rsidRPr="0066145C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145C">
              <w:rPr>
                <w:rFonts w:ascii="Times New Roman" w:hAnsi="Times New Roman" w:cs="Times New Roman"/>
                <w:sz w:val="24"/>
                <w:szCs w:val="28"/>
              </w:rPr>
              <w:t>Продолжительно</w:t>
            </w:r>
            <w:r w:rsidR="00191D82" w:rsidRPr="0066145C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920FC6" w:rsidRPr="0066145C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66145C">
              <w:rPr>
                <w:rFonts w:ascii="Times New Roman" w:hAnsi="Times New Roman" w:cs="Times New Roman"/>
                <w:sz w:val="24"/>
                <w:szCs w:val="28"/>
              </w:rPr>
              <w:t>сть</w:t>
            </w:r>
            <w:proofErr w:type="spellEnd"/>
            <w:proofErr w:type="gramEnd"/>
            <w:r w:rsidRPr="0066145C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66145C">
              <w:rPr>
                <w:rFonts w:ascii="Times New Roman" w:hAnsi="Times New Roman" w:cs="Times New Roman"/>
                <w:sz w:val="24"/>
                <w:szCs w:val="28"/>
              </w:rPr>
              <w:t>водораз</w:t>
            </w:r>
            <w:proofErr w:type="spellEnd"/>
            <w:r w:rsidR="00191D82" w:rsidRPr="0066145C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66145C">
              <w:rPr>
                <w:rFonts w:ascii="Times New Roman" w:hAnsi="Times New Roman" w:cs="Times New Roman"/>
                <w:sz w:val="24"/>
                <w:szCs w:val="28"/>
              </w:rPr>
              <w:t>бора, ч</w:t>
            </w:r>
          </w:p>
        </w:tc>
      </w:tr>
      <w:tr w:rsidR="0066145C" w:rsidRPr="0066145C" w:rsidTr="00191D82">
        <w:tc>
          <w:tcPr>
            <w:tcW w:w="4248" w:type="dxa"/>
            <w:vMerge/>
          </w:tcPr>
          <w:p w:rsidR="00920FC6" w:rsidRPr="0066145C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Merge/>
          </w:tcPr>
          <w:p w:rsidR="00920FC6" w:rsidRPr="0066145C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51" w:type="dxa"/>
          </w:tcPr>
          <w:p w:rsidR="00920FC6" w:rsidRPr="0066145C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66145C">
              <w:rPr>
                <w:rFonts w:ascii="Times New Roman" w:hAnsi="Times New Roman" w:cs="Times New Roman"/>
                <w:sz w:val="24"/>
                <w:szCs w:val="28"/>
              </w:rPr>
              <w:t>общий</w:t>
            </w:r>
            <w:proofErr w:type="gramEnd"/>
          </w:p>
        </w:tc>
        <w:tc>
          <w:tcPr>
            <w:tcW w:w="1191" w:type="dxa"/>
          </w:tcPr>
          <w:p w:rsidR="00920FC6" w:rsidRPr="0066145C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145C">
              <w:rPr>
                <w:rFonts w:ascii="Times New Roman" w:hAnsi="Times New Roman" w:cs="Times New Roman"/>
                <w:sz w:val="24"/>
                <w:szCs w:val="28"/>
              </w:rPr>
              <w:t>В том числе горячей</w:t>
            </w:r>
          </w:p>
        </w:tc>
        <w:tc>
          <w:tcPr>
            <w:tcW w:w="1196" w:type="dxa"/>
            <w:vMerge/>
          </w:tcPr>
          <w:p w:rsidR="00920FC6" w:rsidRPr="0066145C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6145C" w:rsidRPr="0066145C" w:rsidTr="00191D82">
        <w:tc>
          <w:tcPr>
            <w:tcW w:w="9487" w:type="dxa"/>
            <w:gridSpan w:val="5"/>
          </w:tcPr>
          <w:p w:rsidR="0046784A" w:rsidRPr="0066145C" w:rsidRDefault="0046784A" w:rsidP="00BB070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b/>
                <w:sz w:val="24"/>
                <w:szCs w:val="24"/>
              </w:rPr>
              <w:t>Больницы:</w:t>
            </w:r>
          </w:p>
        </w:tc>
      </w:tr>
      <w:tr w:rsidR="0066145C" w:rsidRPr="0066145C" w:rsidTr="00191D82">
        <w:tc>
          <w:tcPr>
            <w:tcW w:w="4248" w:type="dxa"/>
          </w:tcPr>
          <w:p w:rsidR="00920FC6" w:rsidRPr="0066145C" w:rsidRDefault="0046784A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 xml:space="preserve"> общими ваннами и душами</w:t>
            </w:r>
          </w:p>
        </w:tc>
        <w:tc>
          <w:tcPr>
            <w:tcW w:w="1701" w:type="dxa"/>
          </w:tcPr>
          <w:p w:rsidR="00920FC6" w:rsidRPr="0066145C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145C">
              <w:rPr>
                <w:rFonts w:ascii="Times New Roman" w:hAnsi="Times New Roman" w:cs="Times New Roman"/>
                <w:sz w:val="24"/>
                <w:szCs w:val="28"/>
              </w:rPr>
              <w:t>1 житель</w:t>
            </w:r>
          </w:p>
        </w:tc>
        <w:tc>
          <w:tcPr>
            <w:tcW w:w="1151" w:type="dxa"/>
          </w:tcPr>
          <w:p w:rsidR="00920FC6" w:rsidRPr="0066145C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145C">
              <w:rPr>
                <w:rFonts w:ascii="Times New Roman" w:hAnsi="Times New Roman" w:cs="Times New Roman"/>
                <w:sz w:val="24"/>
                <w:szCs w:val="28"/>
              </w:rPr>
              <w:t>120</w:t>
            </w:r>
          </w:p>
        </w:tc>
        <w:tc>
          <w:tcPr>
            <w:tcW w:w="1191" w:type="dxa"/>
          </w:tcPr>
          <w:p w:rsidR="00920FC6" w:rsidRPr="0066145C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145C">
              <w:rPr>
                <w:rFonts w:ascii="Times New Roman" w:hAnsi="Times New Roman" w:cs="Times New Roman"/>
                <w:sz w:val="24"/>
                <w:szCs w:val="28"/>
              </w:rPr>
              <w:t>75</w:t>
            </w:r>
          </w:p>
        </w:tc>
        <w:tc>
          <w:tcPr>
            <w:tcW w:w="1196" w:type="dxa"/>
          </w:tcPr>
          <w:p w:rsidR="00920FC6" w:rsidRPr="0066145C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145C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66145C" w:rsidRPr="0066145C" w:rsidTr="00191D82">
        <w:tc>
          <w:tcPr>
            <w:tcW w:w="4248" w:type="dxa"/>
          </w:tcPr>
          <w:p w:rsidR="00920FC6" w:rsidRPr="0066145C" w:rsidRDefault="0046784A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санитарными узлами,        приближенными к палатам</w:t>
            </w:r>
          </w:p>
        </w:tc>
        <w:tc>
          <w:tcPr>
            <w:tcW w:w="1701" w:type="dxa"/>
          </w:tcPr>
          <w:p w:rsidR="00920FC6" w:rsidRPr="0066145C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145C">
              <w:rPr>
                <w:rFonts w:ascii="Times New Roman" w:hAnsi="Times New Roman" w:cs="Times New Roman"/>
                <w:sz w:val="24"/>
                <w:szCs w:val="28"/>
              </w:rPr>
              <w:t>1 житель</w:t>
            </w:r>
          </w:p>
        </w:tc>
        <w:tc>
          <w:tcPr>
            <w:tcW w:w="1151" w:type="dxa"/>
          </w:tcPr>
          <w:p w:rsidR="00920FC6" w:rsidRPr="0066145C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145C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191" w:type="dxa"/>
          </w:tcPr>
          <w:p w:rsidR="00920FC6" w:rsidRPr="0066145C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145C">
              <w:rPr>
                <w:rFonts w:ascii="Times New Roman" w:hAnsi="Times New Roman" w:cs="Times New Roman"/>
                <w:sz w:val="24"/>
                <w:szCs w:val="28"/>
              </w:rPr>
              <w:t>90</w:t>
            </w:r>
          </w:p>
        </w:tc>
        <w:tc>
          <w:tcPr>
            <w:tcW w:w="1196" w:type="dxa"/>
          </w:tcPr>
          <w:p w:rsidR="00920FC6" w:rsidRPr="0066145C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145C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66145C" w:rsidRPr="0066145C" w:rsidTr="00191D82">
        <w:tc>
          <w:tcPr>
            <w:tcW w:w="9487" w:type="dxa"/>
            <w:gridSpan w:val="5"/>
          </w:tcPr>
          <w:p w:rsidR="0046784A" w:rsidRPr="0066145C" w:rsidRDefault="00191D82" w:rsidP="00BB070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Физкультурно-оздоровительные учреждения:</w:t>
            </w:r>
          </w:p>
        </w:tc>
      </w:tr>
      <w:tr w:rsidR="0066145C" w:rsidRPr="0066145C" w:rsidTr="00191D82">
        <w:tc>
          <w:tcPr>
            <w:tcW w:w="4248" w:type="dxa"/>
          </w:tcPr>
          <w:p w:rsidR="0046784A" w:rsidRPr="0066145C" w:rsidRDefault="004D5E82" w:rsidP="00BB070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6145C">
              <w:rPr>
                <w:rFonts w:ascii="Times New Roman" w:hAnsi="Times New Roman" w:cs="Times New Roman"/>
                <w:sz w:val="24"/>
              </w:rPr>
              <w:t>со</w:t>
            </w:r>
            <w:proofErr w:type="gramEnd"/>
            <w:r w:rsidRPr="0066145C">
              <w:rPr>
                <w:rFonts w:ascii="Times New Roman" w:hAnsi="Times New Roman" w:cs="Times New Roman"/>
                <w:sz w:val="24"/>
              </w:rPr>
              <w:t xml:space="preserve"> столовыми на полуфабри</w:t>
            </w:r>
            <w:r w:rsidR="00191D82" w:rsidRPr="0066145C">
              <w:rPr>
                <w:rFonts w:ascii="Times New Roman" w:hAnsi="Times New Roman" w:cs="Times New Roman"/>
                <w:sz w:val="24"/>
              </w:rPr>
              <w:t>катах, без стирки белья</w:t>
            </w:r>
          </w:p>
        </w:tc>
        <w:tc>
          <w:tcPr>
            <w:tcW w:w="1701" w:type="dxa"/>
          </w:tcPr>
          <w:p w:rsidR="0046784A" w:rsidRPr="0066145C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145C">
              <w:rPr>
                <w:rFonts w:ascii="Times New Roman" w:hAnsi="Times New Roman" w:cs="Times New Roman"/>
                <w:sz w:val="24"/>
                <w:szCs w:val="28"/>
              </w:rPr>
              <w:t>1 место</w:t>
            </w:r>
          </w:p>
        </w:tc>
        <w:tc>
          <w:tcPr>
            <w:tcW w:w="1151" w:type="dxa"/>
          </w:tcPr>
          <w:p w:rsidR="0046784A" w:rsidRPr="0066145C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145C"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1191" w:type="dxa"/>
          </w:tcPr>
          <w:p w:rsidR="0046784A" w:rsidRPr="0066145C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145C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1196" w:type="dxa"/>
          </w:tcPr>
          <w:p w:rsidR="0046784A" w:rsidRPr="0066145C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145C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66145C" w:rsidRPr="0066145C" w:rsidTr="00191D82">
        <w:tc>
          <w:tcPr>
            <w:tcW w:w="4248" w:type="dxa"/>
          </w:tcPr>
          <w:p w:rsidR="0046784A" w:rsidRPr="0066145C" w:rsidRDefault="00191D82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 xml:space="preserve"> столовыми, работающими на сырье, и прачечными</w:t>
            </w:r>
          </w:p>
        </w:tc>
        <w:tc>
          <w:tcPr>
            <w:tcW w:w="1701" w:type="dxa"/>
          </w:tcPr>
          <w:p w:rsidR="0046784A" w:rsidRPr="0066145C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145C">
              <w:rPr>
                <w:rFonts w:ascii="Times New Roman" w:hAnsi="Times New Roman" w:cs="Times New Roman"/>
                <w:sz w:val="24"/>
                <w:szCs w:val="28"/>
              </w:rPr>
              <w:t>1 место</w:t>
            </w:r>
          </w:p>
        </w:tc>
        <w:tc>
          <w:tcPr>
            <w:tcW w:w="1151" w:type="dxa"/>
          </w:tcPr>
          <w:p w:rsidR="0046784A" w:rsidRPr="0066145C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145C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191" w:type="dxa"/>
          </w:tcPr>
          <w:p w:rsidR="0046784A" w:rsidRPr="0066145C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145C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196" w:type="dxa"/>
          </w:tcPr>
          <w:p w:rsidR="0046784A" w:rsidRPr="0066145C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145C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66145C" w:rsidRPr="0066145C" w:rsidTr="00191D82">
        <w:tc>
          <w:tcPr>
            <w:tcW w:w="4248" w:type="dxa"/>
          </w:tcPr>
          <w:p w:rsidR="0046784A" w:rsidRPr="0066145C" w:rsidRDefault="00191D82" w:rsidP="00BB070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Административные здания</w:t>
            </w:r>
          </w:p>
        </w:tc>
        <w:tc>
          <w:tcPr>
            <w:tcW w:w="1701" w:type="dxa"/>
          </w:tcPr>
          <w:p w:rsidR="0046784A" w:rsidRPr="0066145C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145C">
              <w:rPr>
                <w:rFonts w:ascii="Times New Roman" w:hAnsi="Times New Roman" w:cs="Times New Roman"/>
                <w:sz w:val="24"/>
                <w:szCs w:val="28"/>
              </w:rPr>
              <w:t>1 работающий</w:t>
            </w:r>
          </w:p>
        </w:tc>
        <w:tc>
          <w:tcPr>
            <w:tcW w:w="1151" w:type="dxa"/>
          </w:tcPr>
          <w:p w:rsidR="0046784A" w:rsidRPr="0066145C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145C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191" w:type="dxa"/>
          </w:tcPr>
          <w:p w:rsidR="0046784A" w:rsidRPr="0066145C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145C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196" w:type="dxa"/>
          </w:tcPr>
          <w:p w:rsidR="0046784A" w:rsidRPr="0066145C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145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66145C" w:rsidRPr="0066145C" w:rsidTr="00191D82">
        <w:tc>
          <w:tcPr>
            <w:tcW w:w="4248" w:type="dxa"/>
          </w:tcPr>
          <w:p w:rsidR="00191D82" w:rsidRPr="0066145C" w:rsidRDefault="00191D82" w:rsidP="00BB070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Предприятия общественного питания с приготовлением пищи, реализуемой в обеденном зале</w:t>
            </w:r>
          </w:p>
        </w:tc>
        <w:tc>
          <w:tcPr>
            <w:tcW w:w="1701" w:type="dxa"/>
          </w:tcPr>
          <w:p w:rsidR="00191D82" w:rsidRPr="0066145C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1 блюдо</w:t>
            </w:r>
          </w:p>
        </w:tc>
        <w:tc>
          <w:tcPr>
            <w:tcW w:w="1151" w:type="dxa"/>
          </w:tcPr>
          <w:p w:rsidR="00191D82" w:rsidRPr="0066145C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1" w:type="dxa"/>
          </w:tcPr>
          <w:p w:rsidR="00191D82" w:rsidRPr="0066145C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191D82" w:rsidRPr="0066145C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145C" w:rsidRPr="0066145C" w:rsidTr="00F736ED">
        <w:tc>
          <w:tcPr>
            <w:tcW w:w="9487" w:type="dxa"/>
            <w:gridSpan w:val="5"/>
          </w:tcPr>
          <w:p w:rsidR="00191D82" w:rsidRPr="0066145C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6145C">
              <w:rPr>
                <w:rFonts w:ascii="Times New Roman" w:hAnsi="Times New Roman" w:cs="Times New Roman"/>
                <w:b/>
                <w:sz w:val="24"/>
                <w:szCs w:val="28"/>
              </w:rPr>
              <w:t>Магазины:</w:t>
            </w:r>
          </w:p>
        </w:tc>
      </w:tr>
      <w:tr w:rsidR="0066145C" w:rsidRPr="0066145C" w:rsidTr="00191D82">
        <w:tc>
          <w:tcPr>
            <w:tcW w:w="4248" w:type="dxa"/>
          </w:tcPr>
          <w:p w:rsidR="00191D82" w:rsidRPr="0066145C" w:rsidRDefault="00191D82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66145C">
              <w:rPr>
                <w:rStyle w:val="105pt"/>
                <w:color w:val="auto"/>
                <w:sz w:val="24"/>
                <w:szCs w:val="24"/>
              </w:rPr>
              <w:t>продовольственные</w:t>
            </w:r>
            <w:proofErr w:type="gramEnd"/>
            <w:r w:rsidRPr="0066145C">
              <w:rPr>
                <w:rStyle w:val="105pt"/>
                <w:color w:val="auto"/>
                <w:sz w:val="24"/>
                <w:szCs w:val="24"/>
              </w:rPr>
              <w:t xml:space="preserve"> (без холодильных установок)</w:t>
            </w:r>
          </w:p>
        </w:tc>
        <w:tc>
          <w:tcPr>
            <w:tcW w:w="1701" w:type="dxa"/>
          </w:tcPr>
          <w:p w:rsidR="00191D82" w:rsidRPr="0066145C" w:rsidRDefault="00191D82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1 работник в смену или 20 м2 торгового</w:t>
            </w:r>
          </w:p>
          <w:p w:rsidR="00191D82" w:rsidRPr="0066145C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66145C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зала</w:t>
            </w:r>
            <w:proofErr w:type="gramEnd"/>
          </w:p>
        </w:tc>
        <w:tc>
          <w:tcPr>
            <w:tcW w:w="1151" w:type="dxa"/>
          </w:tcPr>
          <w:p w:rsidR="00191D82" w:rsidRPr="0066145C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30</w:t>
            </w:r>
          </w:p>
        </w:tc>
        <w:tc>
          <w:tcPr>
            <w:tcW w:w="1191" w:type="dxa"/>
          </w:tcPr>
          <w:p w:rsidR="00191D82" w:rsidRPr="0066145C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  <w:tc>
          <w:tcPr>
            <w:tcW w:w="1196" w:type="dxa"/>
          </w:tcPr>
          <w:p w:rsidR="00191D82" w:rsidRPr="0066145C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</w:tr>
      <w:tr w:rsidR="0066145C" w:rsidRPr="0066145C" w:rsidTr="00F736ED">
        <w:tc>
          <w:tcPr>
            <w:tcW w:w="4248" w:type="dxa"/>
          </w:tcPr>
          <w:p w:rsidR="00191D82" w:rsidRPr="0066145C" w:rsidRDefault="00191D82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66145C">
              <w:rPr>
                <w:rStyle w:val="105pt"/>
                <w:color w:val="auto"/>
                <w:sz w:val="24"/>
                <w:szCs w:val="24"/>
              </w:rPr>
              <w:t>промтоварные</w:t>
            </w:r>
            <w:proofErr w:type="gramEnd"/>
          </w:p>
        </w:tc>
        <w:tc>
          <w:tcPr>
            <w:tcW w:w="1701" w:type="dxa"/>
          </w:tcPr>
          <w:p w:rsidR="00191D82" w:rsidRPr="0066145C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145C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1 работник в смену</w:t>
            </w:r>
          </w:p>
        </w:tc>
        <w:tc>
          <w:tcPr>
            <w:tcW w:w="1151" w:type="dxa"/>
            <w:vAlign w:val="center"/>
          </w:tcPr>
          <w:p w:rsidR="00191D82" w:rsidRPr="0066145C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20</w:t>
            </w:r>
          </w:p>
        </w:tc>
        <w:tc>
          <w:tcPr>
            <w:tcW w:w="1191" w:type="dxa"/>
            <w:vAlign w:val="center"/>
          </w:tcPr>
          <w:p w:rsidR="00191D82" w:rsidRPr="0066145C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  <w:tc>
          <w:tcPr>
            <w:tcW w:w="1196" w:type="dxa"/>
            <w:vAlign w:val="center"/>
          </w:tcPr>
          <w:p w:rsidR="00191D82" w:rsidRPr="0066145C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</w:tr>
      <w:tr w:rsidR="0066145C" w:rsidRPr="0066145C" w:rsidTr="00F736ED">
        <w:tc>
          <w:tcPr>
            <w:tcW w:w="4248" w:type="dxa"/>
            <w:vAlign w:val="bottom"/>
          </w:tcPr>
          <w:p w:rsidR="00191D82" w:rsidRPr="0066145C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b/>
                <w:sz w:val="24"/>
                <w:szCs w:val="24"/>
              </w:rPr>
            </w:pPr>
            <w:r w:rsidRPr="0066145C">
              <w:rPr>
                <w:rStyle w:val="105pt"/>
                <w:b/>
                <w:color w:val="auto"/>
                <w:sz w:val="24"/>
                <w:szCs w:val="24"/>
              </w:rPr>
              <w:t>Поликлиники и амбулатории</w:t>
            </w:r>
          </w:p>
        </w:tc>
        <w:tc>
          <w:tcPr>
            <w:tcW w:w="1701" w:type="dxa"/>
            <w:vAlign w:val="bottom"/>
          </w:tcPr>
          <w:p w:rsidR="00191D82" w:rsidRPr="0066145C" w:rsidRDefault="00191D82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1 больной</w:t>
            </w:r>
          </w:p>
        </w:tc>
        <w:tc>
          <w:tcPr>
            <w:tcW w:w="1151" w:type="dxa"/>
            <w:vAlign w:val="bottom"/>
          </w:tcPr>
          <w:p w:rsidR="00191D82" w:rsidRPr="0066145C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10</w:t>
            </w:r>
          </w:p>
        </w:tc>
        <w:tc>
          <w:tcPr>
            <w:tcW w:w="1191" w:type="dxa"/>
            <w:vAlign w:val="bottom"/>
          </w:tcPr>
          <w:p w:rsidR="00191D82" w:rsidRPr="0066145C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4</w:t>
            </w:r>
          </w:p>
        </w:tc>
        <w:tc>
          <w:tcPr>
            <w:tcW w:w="1196" w:type="dxa"/>
            <w:vAlign w:val="bottom"/>
          </w:tcPr>
          <w:p w:rsidR="00191D82" w:rsidRPr="0066145C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10</w:t>
            </w:r>
          </w:p>
        </w:tc>
      </w:tr>
      <w:tr w:rsidR="0066145C" w:rsidRPr="0066145C" w:rsidTr="00F736ED">
        <w:trPr>
          <w:trHeight w:val="495"/>
        </w:trPr>
        <w:tc>
          <w:tcPr>
            <w:tcW w:w="4248" w:type="dxa"/>
          </w:tcPr>
          <w:p w:rsidR="00191D82" w:rsidRPr="0066145C" w:rsidRDefault="004D5E82" w:rsidP="009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A0AA2" w:rsidRPr="0066145C">
              <w:rPr>
                <w:rFonts w:ascii="Times New Roman" w:hAnsi="Times New Roman" w:cs="Times New Roman"/>
                <w:sz w:val="24"/>
                <w:szCs w:val="24"/>
              </w:rPr>
              <w:t>ельдшерско-акушерский пункт</w:t>
            </w:r>
            <w:r w:rsidR="00A46FEF" w:rsidRPr="006614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A0AA2" w:rsidRPr="0066145C">
              <w:rPr>
                <w:rFonts w:ascii="Times New Roman" w:hAnsi="Times New Roman" w:cs="Times New Roman"/>
                <w:sz w:val="24"/>
                <w:szCs w:val="24"/>
              </w:rPr>
              <w:t>центр врача общей практики</w:t>
            </w:r>
          </w:p>
        </w:tc>
        <w:tc>
          <w:tcPr>
            <w:tcW w:w="1701" w:type="dxa"/>
            <w:vAlign w:val="bottom"/>
          </w:tcPr>
          <w:p w:rsidR="00191D82" w:rsidRPr="0066145C" w:rsidRDefault="00191D82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1 работающий в смену</w:t>
            </w:r>
          </w:p>
        </w:tc>
        <w:tc>
          <w:tcPr>
            <w:tcW w:w="1151" w:type="dxa"/>
          </w:tcPr>
          <w:p w:rsidR="00191D82" w:rsidRPr="0066145C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30</w:t>
            </w:r>
          </w:p>
        </w:tc>
        <w:tc>
          <w:tcPr>
            <w:tcW w:w="1191" w:type="dxa"/>
            <w:vAlign w:val="center"/>
          </w:tcPr>
          <w:p w:rsidR="00191D82" w:rsidRPr="0066145C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  <w:tc>
          <w:tcPr>
            <w:tcW w:w="1196" w:type="dxa"/>
            <w:vAlign w:val="center"/>
          </w:tcPr>
          <w:p w:rsidR="00191D82" w:rsidRPr="0066145C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10</w:t>
            </w:r>
          </w:p>
        </w:tc>
      </w:tr>
      <w:tr w:rsidR="0066145C" w:rsidRPr="0066145C" w:rsidTr="00F736ED">
        <w:tc>
          <w:tcPr>
            <w:tcW w:w="9487" w:type="dxa"/>
            <w:gridSpan w:val="5"/>
          </w:tcPr>
          <w:p w:rsidR="00F736ED" w:rsidRPr="0066145C" w:rsidRDefault="00F736E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6145C">
              <w:rPr>
                <w:rFonts w:ascii="Times New Roman" w:hAnsi="Times New Roman" w:cs="Times New Roman"/>
                <w:b/>
                <w:sz w:val="24"/>
                <w:szCs w:val="28"/>
              </w:rPr>
              <w:t>Аптеки:</w:t>
            </w:r>
          </w:p>
        </w:tc>
      </w:tr>
      <w:tr w:rsidR="0066145C" w:rsidRPr="0066145C" w:rsidTr="00F736ED">
        <w:tc>
          <w:tcPr>
            <w:tcW w:w="4248" w:type="dxa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66145C">
              <w:rPr>
                <w:rStyle w:val="105pt"/>
                <w:color w:val="auto"/>
                <w:sz w:val="24"/>
                <w:szCs w:val="24"/>
              </w:rPr>
              <w:t>торговый</w:t>
            </w:r>
            <w:proofErr w:type="gramEnd"/>
            <w:r w:rsidRPr="0066145C">
              <w:rPr>
                <w:rStyle w:val="105pt"/>
                <w:color w:val="auto"/>
                <w:sz w:val="24"/>
                <w:szCs w:val="24"/>
              </w:rPr>
              <w:t xml:space="preserve"> зал и подсобные помещения</w:t>
            </w:r>
          </w:p>
        </w:tc>
        <w:tc>
          <w:tcPr>
            <w:tcW w:w="1701" w:type="dxa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1 работающий</w:t>
            </w:r>
          </w:p>
        </w:tc>
        <w:tc>
          <w:tcPr>
            <w:tcW w:w="1151" w:type="dxa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30</w:t>
            </w:r>
          </w:p>
        </w:tc>
        <w:tc>
          <w:tcPr>
            <w:tcW w:w="1191" w:type="dxa"/>
            <w:vAlign w:val="center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  <w:tc>
          <w:tcPr>
            <w:tcW w:w="1196" w:type="dxa"/>
            <w:vAlign w:val="center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</w:tr>
      <w:tr w:rsidR="0066145C" w:rsidRPr="0066145C" w:rsidTr="00F736ED">
        <w:tc>
          <w:tcPr>
            <w:tcW w:w="4248" w:type="dxa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66145C">
              <w:rPr>
                <w:rStyle w:val="105pt"/>
                <w:color w:val="auto"/>
                <w:sz w:val="24"/>
                <w:szCs w:val="24"/>
              </w:rPr>
              <w:t>лаборатория</w:t>
            </w:r>
            <w:proofErr w:type="gramEnd"/>
            <w:r w:rsidRPr="0066145C">
              <w:rPr>
                <w:rStyle w:val="105pt"/>
                <w:color w:val="auto"/>
                <w:sz w:val="24"/>
                <w:szCs w:val="24"/>
              </w:rPr>
              <w:t xml:space="preserve"> приготовления лекарств</w:t>
            </w:r>
          </w:p>
        </w:tc>
        <w:tc>
          <w:tcPr>
            <w:tcW w:w="1701" w:type="dxa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1 работающий</w:t>
            </w:r>
          </w:p>
        </w:tc>
        <w:tc>
          <w:tcPr>
            <w:tcW w:w="1151" w:type="dxa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310</w:t>
            </w:r>
          </w:p>
        </w:tc>
        <w:tc>
          <w:tcPr>
            <w:tcW w:w="1191" w:type="dxa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55</w:t>
            </w:r>
          </w:p>
        </w:tc>
        <w:tc>
          <w:tcPr>
            <w:tcW w:w="1196" w:type="dxa"/>
            <w:vAlign w:val="center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</w:tr>
      <w:tr w:rsidR="0066145C" w:rsidRPr="0066145C" w:rsidTr="00F736ED">
        <w:tc>
          <w:tcPr>
            <w:tcW w:w="4248" w:type="dxa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66145C">
              <w:rPr>
                <w:rStyle w:val="105pt"/>
                <w:b/>
                <w:color w:val="auto"/>
                <w:sz w:val="24"/>
                <w:szCs w:val="24"/>
              </w:rPr>
              <w:t>Парикмахерские</w:t>
            </w:r>
          </w:p>
        </w:tc>
        <w:tc>
          <w:tcPr>
            <w:tcW w:w="1701" w:type="dxa"/>
            <w:vAlign w:val="bottom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1 рабочее место в смену</w:t>
            </w:r>
          </w:p>
        </w:tc>
        <w:tc>
          <w:tcPr>
            <w:tcW w:w="1151" w:type="dxa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56</w:t>
            </w:r>
          </w:p>
        </w:tc>
        <w:tc>
          <w:tcPr>
            <w:tcW w:w="1191" w:type="dxa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33</w:t>
            </w:r>
          </w:p>
        </w:tc>
        <w:tc>
          <w:tcPr>
            <w:tcW w:w="1196" w:type="dxa"/>
            <w:vAlign w:val="center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</w:tr>
      <w:tr w:rsidR="0066145C" w:rsidRPr="0066145C" w:rsidTr="00F736ED">
        <w:tc>
          <w:tcPr>
            <w:tcW w:w="9487" w:type="dxa"/>
            <w:gridSpan w:val="5"/>
          </w:tcPr>
          <w:p w:rsidR="00F736ED" w:rsidRPr="0066145C" w:rsidRDefault="00F736E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6145C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Стадионы и спортзалы</w:t>
            </w:r>
          </w:p>
        </w:tc>
      </w:tr>
      <w:tr w:rsidR="0066145C" w:rsidRPr="0066145C" w:rsidTr="00F736ED">
        <w:tc>
          <w:tcPr>
            <w:tcW w:w="4248" w:type="dxa"/>
            <w:vAlign w:val="bottom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66145C">
              <w:rPr>
                <w:rStyle w:val="105pt"/>
                <w:color w:val="auto"/>
                <w:sz w:val="24"/>
                <w:szCs w:val="24"/>
              </w:rPr>
              <w:t>для</w:t>
            </w:r>
            <w:proofErr w:type="gramEnd"/>
            <w:r w:rsidRPr="0066145C">
              <w:rPr>
                <w:rStyle w:val="105pt"/>
                <w:color w:val="auto"/>
                <w:sz w:val="24"/>
                <w:szCs w:val="24"/>
              </w:rPr>
              <w:t xml:space="preserve"> зрителей</w:t>
            </w:r>
          </w:p>
        </w:tc>
        <w:tc>
          <w:tcPr>
            <w:tcW w:w="1701" w:type="dxa"/>
            <w:vAlign w:val="bottom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1 человек</w:t>
            </w:r>
          </w:p>
        </w:tc>
        <w:tc>
          <w:tcPr>
            <w:tcW w:w="1151" w:type="dxa"/>
            <w:vAlign w:val="bottom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  <w:tc>
          <w:tcPr>
            <w:tcW w:w="1191" w:type="dxa"/>
            <w:vAlign w:val="bottom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1</w:t>
            </w:r>
          </w:p>
        </w:tc>
        <w:tc>
          <w:tcPr>
            <w:tcW w:w="1196" w:type="dxa"/>
            <w:vAlign w:val="bottom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4</w:t>
            </w:r>
          </w:p>
        </w:tc>
      </w:tr>
      <w:tr w:rsidR="0066145C" w:rsidRPr="0066145C" w:rsidTr="00F736ED">
        <w:tc>
          <w:tcPr>
            <w:tcW w:w="4248" w:type="dxa"/>
            <w:vAlign w:val="bottom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66145C">
              <w:rPr>
                <w:rStyle w:val="105pt"/>
                <w:color w:val="auto"/>
                <w:sz w:val="24"/>
                <w:szCs w:val="24"/>
              </w:rPr>
              <w:lastRenderedPageBreak/>
              <w:t>для</w:t>
            </w:r>
            <w:proofErr w:type="gramEnd"/>
            <w:r w:rsidRPr="0066145C">
              <w:rPr>
                <w:rStyle w:val="105pt"/>
                <w:color w:val="auto"/>
                <w:sz w:val="24"/>
                <w:szCs w:val="24"/>
              </w:rPr>
              <w:t xml:space="preserve"> физкультурников с учетом приема душа</w:t>
            </w:r>
          </w:p>
        </w:tc>
        <w:tc>
          <w:tcPr>
            <w:tcW w:w="1701" w:type="dxa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1 человек</w:t>
            </w:r>
          </w:p>
        </w:tc>
        <w:tc>
          <w:tcPr>
            <w:tcW w:w="1151" w:type="dxa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50</w:t>
            </w:r>
          </w:p>
        </w:tc>
        <w:tc>
          <w:tcPr>
            <w:tcW w:w="1191" w:type="dxa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30</w:t>
            </w:r>
          </w:p>
        </w:tc>
        <w:tc>
          <w:tcPr>
            <w:tcW w:w="1196" w:type="dxa"/>
            <w:vAlign w:val="center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11</w:t>
            </w:r>
          </w:p>
        </w:tc>
      </w:tr>
      <w:tr w:rsidR="0066145C" w:rsidRPr="0066145C" w:rsidTr="00F736ED">
        <w:tc>
          <w:tcPr>
            <w:tcW w:w="4248" w:type="dxa"/>
            <w:vAlign w:val="center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66145C">
              <w:rPr>
                <w:rStyle w:val="105pt"/>
                <w:color w:val="auto"/>
                <w:sz w:val="24"/>
                <w:szCs w:val="24"/>
              </w:rPr>
              <w:t>для</w:t>
            </w:r>
            <w:proofErr w:type="gramEnd"/>
            <w:r w:rsidRPr="0066145C">
              <w:rPr>
                <w:rStyle w:val="105pt"/>
                <w:color w:val="auto"/>
                <w:sz w:val="24"/>
                <w:szCs w:val="24"/>
              </w:rPr>
              <w:t xml:space="preserve"> спортсменов с учетом приема душа</w:t>
            </w:r>
          </w:p>
        </w:tc>
        <w:tc>
          <w:tcPr>
            <w:tcW w:w="1701" w:type="dxa"/>
            <w:vAlign w:val="center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1 человек</w:t>
            </w:r>
          </w:p>
        </w:tc>
        <w:tc>
          <w:tcPr>
            <w:tcW w:w="1151" w:type="dxa"/>
            <w:vAlign w:val="bottom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100</w:t>
            </w:r>
          </w:p>
        </w:tc>
        <w:tc>
          <w:tcPr>
            <w:tcW w:w="1191" w:type="dxa"/>
            <w:vAlign w:val="bottom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60</w:t>
            </w:r>
          </w:p>
        </w:tc>
        <w:tc>
          <w:tcPr>
            <w:tcW w:w="1196" w:type="dxa"/>
            <w:vAlign w:val="bottom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11</w:t>
            </w:r>
          </w:p>
        </w:tc>
      </w:tr>
      <w:tr w:rsidR="0066145C" w:rsidRPr="0066145C" w:rsidTr="00F736ED">
        <w:tc>
          <w:tcPr>
            <w:tcW w:w="9487" w:type="dxa"/>
            <w:gridSpan w:val="5"/>
          </w:tcPr>
          <w:p w:rsidR="00F736ED" w:rsidRPr="0066145C" w:rsidRDefault="00F736E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6145C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Плавательные бассейны:</w:t>
            </w:r>
          </w:p>
        </w:tc>
      </w:tr>
      <w:tr w:rsidR="0066145C" w:rsidRPr="0066145C" w:rsidTr="00F736ED">
        <w:tc>
          <w:tcPr>
            <w:tcW w:w="4248" w:type="dxa"/>
            <w:vAlign w:val="bottom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66145C">
              <w:rPr>
                <w:rStyle w:val="105pt"/>
                <w:color w:val="auto"/>
                <w:sz w:val="24"/>
                <w:szCs w:val="24"/>
              </w:rPr>
              <w:t>для</w:t>
            </w:r>
            <w:proofErr w:type="gramEnd"/>
            <w:r w:rsidRPr="0066145C">
              <w:rPr>
                <w:rStyle w:val="105pt"/>
                <w:color w:val="auto"/>
                <w:sz w:val="24"/>
                <w:szCs w:val="24"/>
              </w:rPr>
              <w:t xml:space="preserve"> зрителей</w:t>
            </w:r>
          </w:p>
        </w:tc>
        <w:tc>
          <w:tcPr>
            <w:tcW w:w="1701" w:type="dxa"/>
            <w:vAlign w:val="bottom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1 место</w:t>
            </w:r>
          </w:p>
        </w:tc>
        <w:tc>
          <w:tcPr>
            <w:tcW w:w="1151" w:type="dxa"/>
            <w:vAlign w:val="bottom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  <w:tc>
          <w:tcPr>
            <w:tcW w:w="1191" w:type="dxa"/>
            <w:vAlign w:val="bottom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1</w:t>
            </w:r>
          </w:p>
        </w:tc>
        <w:tc>
          <w:tcPr>
            <w:tcW w:w="1196" w:type="dxa"/>
            <w:vAlign w:val="bottom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6</w:t>
            </w:r>
          </w:p>
        </w:tc>
      </w:tr>
      <w:tr w:rsidR="0066145C" w:rsidRPr="0066145C" w:rsidTr="00F736ED">
        <w:tc>
          <w:tcPr>
            <w:tcW w:w="4248" w:type="dxa"/>
            <w:vAlign w:val="bottom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66145C">
              <w:rPr>
                <w:rStyle w:val="105pt"/>
                <w:color w:val="auto"/>
                <w:sz w:val="24"/>
                <w:szCs w:val="24"/>
              </w:rPr>
              <w:t>для</w:t>
            </w:r>
            <w:proofErr w:type="gramEnd"/>
            <w:r w:rsidRPr="0066145C">
              <w:rPr>
                <w:rStyle w:val="105pt"/>
                <w:color w:val="auto"/>
                <w:sz w:val="24"/>
                <w:szCs w:val="24"/>
              </w:rPr>
              <w:t xml:space="preserve"> спортсменов (физкультурников) с учетом приема душа</w:t>
            </w:r>
          </w:p>
        </w:tc>
        <w:tc>
          <w:tcPr>
            <w:tcW w:w="1701" w:type="dxa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1 человек</w:t>
            </w:r>
          </w:p>
        </w:tc>
        <w:tc>
          <w:tcPr>
            <w:tcW w:w="1151" w:type="dxa"/>
            <w:vAlign w:val="center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100</w:t>
            </w:r>
          </w:p>
        </w:tc>
        <w:tc>
          <w:tcPr>
            <w:tcW w:w="1191" w:type="dxa"/>
            <w:vAlign w:val="center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60</w:t>
            </w:r>
          </w:p>
        </w:tc>
        <w:tc>
          <w:tcPr>
            <w:tcW w:w="1196" w:type="dxa"/>
            <w:vAlign w:val="center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</w:tr>
      <w:tr w:rsidR="0066145C" w:rsidRPr="0066145C" w:rsidTr="00F736ED">
        <w:tc>
          <w:tcPr>
            <w:tcW w:w="4248" w:type="dxa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66145C">
              <w:rPr>
                <w:rStyle w:val="105pt"/>
                <w:color w:val="auto"/>
                <w:sz w:val="24"/>
                <w:szCs w:val="24"/>
              </w:rPr>
              <w:t>на</w:t>
            </w:r>
            <w:proofErr w:type="gramEnd"/>
            <w:r w:rsidRPr="0066145C">
              <w:rPr>
                <w:rStyle w:val="105pt"/>
                <w:color w:val="auto"/>
                <w:sz w:val="24"/>
                <w:szCs w:val="24"/>
              </w:rPr>
              <w:t xml:space="preserve"> пополнение бассейна</w:t>
            </w:r>
          </w:p>
        </w:tc>
        <w:tc>
          <w:tcPr>
            <w:tcW w:w="1701" w:type="dxa"/>
            <w:vAlign w:val="center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after="60" w:line="240" w:lineRule="auto"/>
              <w:ind w:left="-108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%</w:t>
            </w:r>
            <w:r w:rsidRPr="0066145C">
              <w:rPr>
                <w:sz w:val="24"/>
                <w:szCs w:val="24"/>
              </w:rPr>
              <w:t xml:space="preserve"> </w:t>
            </w:r>
            <w:r w:rsidRPr="0066145C">
              <w:rPr>
                <w:rStyle w:val="105pt"/>
                <w:color w:val="auto"/>
                <w:sz w:val="24"/>
                <w:szCs w:val="24"/>
              </w:rPr>
              <w:t>вместимости</w:t>
            </w:r>
          </w:p>
        </w:tc>
        <w:tc>
          <w:tcPr>
            <w:tcW w:w="1151" w:type="dxa"/>
            <w:vAlign w:val="center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10</w:t>
            </w:r>
          </w:p>
        </w:tc>
        <w:tc>
          <w:tcPr>
            <w:tcW w:w="1191" w:type="dxa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  <w:vAlign w:val="center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</w:tr>
      <w:tr w:rsidR="0066145C" w:rsidRPr="0066145C" w:rsidTr="00F736ED">
        <w:tc>
          <w:tcPr>
            <w:tcW w:w="9487" w:type="dxa"/>
            <w:gridSpan w:val="5"/>
          </w:tcPr>
          <w:p w:rsidR="00F736ED" w:rsidRPr="0066145C" w:rsidRDefault="00F736E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6145C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Бани:</w:t>
            </w:r>
          </w:p>
        </w:tc>
      </w:tr>
      <w:tr w:rsidR="0066145C" w:rsidRPr="0066145C" w:rsidTr="00F736ED">
        <w:tc>
          <w:tcPr>
            <w:tcW w:w="4248" w:type="dxa"/>
            <w:vAlign w:val="bottom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66145C">
              <w:rPr>
                <w:rStyle w:val="105pt"/>
                <w:color w:val="auto"/>
                <w:sz w:val="24"/>
                <w:szCs w:val="24"/>
              </w:rPr>
              <w:t>для</w:t>
            </w:r>
            <w:proofErr w:type="gramEnd"/>
            <w:r w:rsidRPr="0066145C">
              <w:rPr>
                <w:rStyle w:val="105pt"/>
                <w:color w:val="auto"/>
                <w:sz w:val="24"/>
                <w:szCs w:val="24"/>
              </w:rPr>
              <w:t xml:space="preserve"> мытья в мыльной и ополаскиванием в душе</w:t>
            </w:r>
          </w:p>
        </w:tc>
        <w:tc>
          <w:tcPr>
            <w:tcW w:w="1701" w:type="dxa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1 посетитель</w:t>
            </w:r>
          </w:p>
        </w:tc>
        <w:tc>
          <w:tcPr>
            <w:tcW w:w="1151" w:type="dxa"/>
            <w:vAlign w:val="center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180</w:t>
            </w:r>
          </w:p>
        </w:tc>
        <w:tc>
          <w:tcPr>
            <w:tcW w:w="1191" w:type="dxa"/>
            <w:vAlign w:val="center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120</w:t>
            </w:r>
          </w:p>
        </w:tc>
        <w:tc>
          <w:tcPr>
            <w:tcW w:w="1196" w:type="dxa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</w:tr>
      <w:tr w:rsidR="0066145C" w:rsidRPr="0066145C" w:rsidTr="00F736ED">
        <w:tc>
          <w:tcPr>
            <w:tcW w:w="4248" w:type="dxa"/>
            <w:vAlign w:val="bottom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66145C">
              <w:rPr>
                <w:rStyle w:val="105pt"/>
                <w:color w:val="auto"/>
                <w:sz w:val="24"/>
                <w:szCs w:val="24"/>
              </w:rPr>
              <w:t>то</w:t>
            </w:r>
            <w:proofErr w:type="gramEnd"/>
            <w:r w:rsidRPr="0066145C">
              <w:rPr>
                <w:rStyle w:val="105pt"/>
                <w:color w:val="auto"/>
                <w:sz w:val="24"/>
                <w:szCs w:val="24"/>
              </w:rPr>
              <w:t xml:space="preserve"> же, с приемом оздоровительных процедур</w:t>
            </w:r>
          </w:p>
        </w:tc>
        <w:tc>
          <w:tcPr>
            <w:tcW w:w="1701" w:type="dxa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1 посетитель</w:t>
            </w:r>
          </w:p>
        </w:tc>
        <w:tc>
          <w:tcPr>
            <w:tcW w:w="1151" w:type="dxa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290</w:t>
            </w:r>
          </w:p>
        </w:tc>
        <w:tc>
          <w:tcPr>
            <w:tcW w:w="1191" w:type="dxa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190</w:t>
            </w:r>
          </w:p>
        </w:tc>
        <w:tc>
          <w:tcPr>
            <w:tcW w:w="1196" w:type="dxa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</w:tr>
      <w:tr w:rsidR="0066145C" w:rsidRPr="0066145C" w:rsidTr="00F736ED">
        <w:tc>
          <w:tcPr>
            <w:tcW w:w="4248" w:type="dxa"/>
            <w:vAlign w:val="bottom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66145C">
              <w:rPr>
                <w:rStyle w:val="105pt"/>
                <w:color w:val="auto"/>
                <w:sz w:val="24"/>
                <w:szCs w:val="24"/>
              </w:rPr>
              <w:t>душевая</w:t>
            </w:r>
            <w:proofErr w:type="gramEnd"/>
            <w:r w:rsidRPr="0066145C">
              <w:rPr>
                <w:rStyle w:val="105pt"/>
                <w:color w:val="auto"/>
                <w:sz w:val="24"/>
                <w:szCs w:val="24"/>
              </w:rPr>
              <w:t xml:space="preserve"> кабина</w:t>
            </w:r>
          </w:p>
        </w:tc>
        <w:tc>
          <w:tcPr>
            <w:tcW w:w="1701" w:type="dxa"/>
            <w:vAlign w:val="bottom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1 посетитель</w:t>
            </w:r>
          </w:p>
        </w:tc>
        <w:tc>
          <w:tcPr>
            <w:tcW w:w="1151" w:type="dxa"/>
            <w:vAlign w:val="bottom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360</w:t>
            </w:r>
          </w:p>
        </w:tc>
        <w:tc>
          <w:tcPr>
            <w:tcW w:w="1191" w:type="dxa"/>
            <w:vAlign w:val="bottom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240</w:t>
            </w:r>
          </w:p>
        </w:tc>
        <w:tc>
          <w:tcPr>
            <w:tcW w:w="1196" w:type="dxa"/>
            <w:vAlign w:val="bottom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</w:tr>
      <w:tr w:rsidR="0066145C" w:rsidRPr="0066145C" w:rsidTr="00F736ED">
        <w:tc>
          <w:tcPr>
            <w:tcW w:w="4248" w:type="dxa"/>
            <w:vAlign w:val="bottom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66145C">
              <w:rPr>
                <w:rStyle w:val="105pt"/>
                <w:color w:val="auto"/>
                <w:sz w:val="24"/>
                <w:szCs w:val="24"/>
              </w:rPr>
              <w:t>ванная</w:t>
            </w:r>
            <w:proofErr w:type="gramEnd"/>
            <w:r w:rsidRPr="0066145C">
              <w:rPr>
                <w:rStyle w:val="105pt"/>
                <w:color w:val="auto"/>
                <w:sz w:val="24"/>
                <w:szCs w:val="24"/>
              </w:rPr>
              <w:t xml:space="preserve"> кабина</w:t>
            </w:r>
          </w:p>
        </w:tc>
        <w:tc>
          <w:tcPr>
            <w:tcW w:w="1701" w:type="dxa"/>
            <w:vAlign w:val="bottom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1 посетитель</w:t>
            </w:r>
          </w:p>
        </w:tc>
        <w:tc>
          <w:tcPr>
            <w:tcW w:w="1151" w:type="dxa"/>
            <w:vAlign w:val="bottom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540</w:t>
            </w:r>
          </w:p>
        </w:tc>
        <w:tc>
          <w:tcPr>
            <w:tcW w:w="1191" w:type="dxa"/>
            <w:vAlign w:val="bottom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360</w:t>
            </w:r>
          </w:p>
        </w:tc>
        <w:tc>
          <w:tcPr>
            <w:tcW w:w="1196" w:type="dxa"/>
            <w:vAlign w:val="bottom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</w:tr>
      <w:tr w:rsidR="0066145C" w:rsidRPr="0066145C" w:rsidTr="00F736ED">
        <w:tc>
          <w:tcPr>
            <w:tcW w:w="9487" w:type="dxa"/>
            <w:gridSpan w:val="5"/>
          </w:tcPr>
          <w:p w:rsidR="00F736ED" w:rsidRPr="0066145C" w:rsidRDefault="00F736ED" w:rsidP="009A0A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6145C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Производственные цех</w:t>
            </w:r>
            <w:r w:rsidR="009A0AA2" w:rsidRPr="0066145C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а</w:t>
            </w:r>
            <w:r w:rsidRPr="0066145C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:</w:t>
            </w:r>
          </w:p>
        </w:tc>
      </w:tr>
      <w:tr w:rsidR="0066145C" w:rsidRPr="0066145C" w:rsidTr="00F736ED">
        <w:tc>
          <w:tcPr>
            <w:tcW w:w="4248" w:type="dxa"/>
            <w:vAlign w:val="bottom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66145C">
              <w:rPr>
                <w:rStyle w:val="105pt"/>
                <w:color w:val="auto"/>
                <w:sz w:val="24"/>
                <w:szCs w:val="24"/>
              </w:rPr>
              <w:t>обычные</w:t>
            </w:r>
            <w:proofErr w:type="gramEnd"/>
          </w:p>
        </w:tc>
        <w:tc>
          <w:tcPr>
            <w:tcW w:w="1701" w:type="dxa"/>
            <w:vAlign w:val="bottom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1 чел. в смену</w:t>
            </w:r>
          </w:p>
        </w:tc>
        <w:tc>
          <w:tcPr>
            <w:tcW w:w="1151" w:type="dxa"/>
            <w:vAlign w:val="bottom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25</w:t>
            </w:r>
          </w:p>
        </w:tc>
        <w:tc>
          <w:tcPr>
            <w:tcW w:w="1191" w:type="dxa"/>
            <w:vAlign w:val="bottom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11</w:t>
            </w:r>
          </w:p>
        </w:tc>
        <w:tc>
          <w:tcPr>
            <w:tcW w:w="1196" w:type="dxa"/>
            <w:vAlign w:val="bottom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</w:tr>
      <w:tr w:rsidR="0066145C" w:rsidRPr="0066145C" w:rsidTr="00F736ED">
        <w:tc>
          <w:tcPr>
            <w:tcW w:w="4248" w:type="dxa"/>
            <w:vAlign w:val="bottom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after="6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66145C">
              <w:rPr>
                <w:rStyle w:val="105pt"/>
                <w:color w:val="auto"/>
                <w:sz w:val="24"/>
                <w:szCs w:val="24"/>
              </w:rPr>
              <w:t>с</w:t>
            </w:r>
            <w:proofErr w:type="gramEnd"/>
            <w:r w:rsidRPr="0066145C">
              <w:rPr>
                <w:rStyle w:val="105pt"/>
                <w:color w:val="auto"/>
                <w:sz w:val="24"/>
                <w:szCs w:val="24"/>
              </w:rPr>
              <w:t xml:space="preserve"> тепловыделениями свыше 84 кДж на 1м/ч</w:t>
            </w:r>
          </w:p>
        </w:tc>
        <w:tc>
          <w:tcPr>
            <w:tcW w:w="1701" w:type="dxa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1 чел. в смену</w:t>
            </w:r>
          </w:p>
        </w:tc>
        <w:tc>
          <w:tcPr>
            <w:tcW w:w="1151" w:type="dxa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45</w:t>
            </w:r>
          </w:p>
        </w:tc>
        <w:tc>
          <w:tcPr>
            <w:tcW w:w="1191" w:type="dxa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24</w:t>
            </w:r>
          </w:p>
        </w:tc>
        <w:tc>
          <w:tcPr>
            <w:tcW w:w="1196" w:type="dxa"/>
            <w:vAlign w:val="center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6</w:t>
            </w:r>
          </w:p>
        </w:tc>
      </w:tr>
      <w:tr w:rsidR="0066145C" w:rsidRPr="0066145C" w:rsidTr="00F736ED">
        <w:tc>
          <w:tcPr>
            <w:tcW w:w="4248" w:type="dxa"/>
            <w:vAlign w:val="bottom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Душевые в бытовых помещениях промышленных предприятий</w:t>
            </w:r>
          </w:p>
        </w:tc>
        <w:tc>
          <w:tcPr>
            <w:tcW w:w="1701" w:type="dxa"/>
            <w:vAlign w:val="bottom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1 душевая сетка в смену</w:t>
            </w:r>
          </w:p>
        </w:tc>
        <w:tc>
          <w:tcPr>
            <w:tcW w:w="1151" w:type="dxa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500</w:t>
            </w:r>
          </w:p>
        </w:tc>
        <w:tc>
          <w:tcPr>
            <w:tcW w:w="1191" w:type="dxa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270</w:t>
            </w:r>
          </w:p>
        </w:tc>
        <w:tc>
          <w:tcPr>
            <w:tcW w:w="1196" w:type="dxa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  <w:tr w:rsidR="0066145C" w:rsidRPr="0066145C" w:rsidTr="00F736ED">
        <w:tc>
          <w:tcPr>
            <w:tcW w:w="9487" w:type="dxa"/>
            <w:gridSpan w:val="5"/>
          </w:tcPr>
          <w:p w:rsidR="00F736ED" w:rsidRPr="0066145C" w:rsidRDefault="00F736E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6145C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Расход воды на поливку:</w:t>
            </w:r>
          </w:p>
        </w:tc>
      </w:tr>
      <w:tr w:rsidR="0066145C" w:rsidRPr="0066145C" w:rsidTr="00F736ED">
        <w:tc>
          <w:tcPr>
            <w:tcW w:w="4248" w:type="dxa"/>
            <w:vAlign w:val="bottom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66145C">
              <w:rPr>
                <w:rStyle w:val="105pt"/>
                <w:color w:val="auto"/>
                <w:sz w:val="24"/>
                <w:szCs w:val="24"/>
              </w:rPr>
              <w:t>травяного</w:t>
            </w:r>
            <w:proofErr w:type="gramEnd"/>
            <w:r w:rsidRPr="0066145C">
              <w:rPr>
                <w:rStyle w:val="105pt"/>
                <w:color w:val="auto"/>
                <w:sz w:val="24"/>
                <w:szCs w:val="24"/>
              </w:rPr>
              <w:t xml:space="preserve"> покрова</w:t>
            </w:r>
          </w:p>
        </w:tc>
        <w:tc>
          <w:tcPr>
            <w:tcW w:w="1701" w:type="dxa"/>
            <w:vAlign w:val="bottom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  <w:vAlign w:val="bottom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  <w:tc>
          <w:tcPr>
            <w:tcW w:w="1191" w:type="dxa"/>
            <w:vAlign w:val="center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  <w:vAlign w:val="center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  <w:tr w:rsidR="0066145C" w:rsidRPr="0066145C" w:rsidTr="00F736ED">
        <w:tc>
          <w:tcPr>
            <w:tcW w:w="4248" w:type="dxa"/>
            <w:vAlign w:val="bottom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66145C">
              <w:rPr>
                <w:rStyle w:val="105pt"/>
                <w:color w:val="auto"/>
                <w:sz w:val="24"/>
                <w:szCs w:val="24"/>
              </w:rPr>
              <w:t>футбольного</w:t>
            </w:r>
            <w:proofErr w:type="gramEnd"/>
            <w:r w:rsidRPr="0066145C">
              <w:rPr>
                <w:rStyle w:val="105pt"/>
                <w:color w:val="auto"/>
                <w:sz w:val="24"/>
                <w:szCs w:val="24"/>
              </w:rPr>
              <w:t xml:space="preserve"> поля</w:t>
            </w:r>
          </w:p>
        </w:tc>
        <w:tc>
          <w:tcPr>
            <w:tcW w:w="1701" w:type="dxa"/>
            <w:vAlign w:val="bottom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  <w:vAlign w:val="bottom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0,5</w:t>
            </w:r>
          </w:p>
        </w:tc>
        <w:tc>
          <w:tcPr>
            <w:tcW w:w="1191" w:type="dxa"/>
            <w:vAlign w:val="center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  <w:vAlign w:val="center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  <w:tr w:rsidR="0066145C" w:rsidRPr="0066145C" w:rsidTr="00F736ED">
        <w:tc>
          <w:tcPr>
            <w:tcW w:w="4248" w:type="dxa"/>
            <w:vAlign w:val="bottom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66145C">
              <w:rPr>
                <w:rStyle w:val="105pt"/>
                <w:color w:val="auto"/>
                <w:sz w:val="24"/>
                <w:szCs w:val="24"/>
              </w:rPr>
              <w:t>остальных</w:t>
            </w:r>
            <w:proofErr w:type="gramEnd"/>
            <w:r w:rsidRPr="0066145C">
              <w:rPr>
                <w:rStyle w:val="105pt"/>
                <w:color w:val="auto"/>
                <w:sz w:val="24"/>
                <w:szCs w:val="24"/>
              </w:rPr>
              <w:t xml:space="preserve"> спортивных сооружений</w:t>
            </w:r>
          </w:p>
        </w:tc>
        <w:tc>
          <w:tcPr>
            <w:tcW w:w="1701" w:type="dxa"/>
            <w:vAlign w:val="bottom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  <w:vAlign w:val="bottom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1,5</w:t>
            </w:r>
          </w:p>
        </w:tc>
        <w:tc>
          <w:tcPr>
            <w:tcW w:w="1191" w:type="dxa"/>
            <w:vAlign w:val="center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  <w:vAlign w:val="center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  <w:tr w:rsidR="0066145C" w:rsidRPr="0066145C" w:rsidTr="00F736ED">
        <w:tc>
          <w:tcPr>
            <w:tcW w:w="4248" w:type="dxa"/>
            <w:vAlign w:val="bottom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66145C">
              <w:rPr>
                <w:rStyle w:val="105pt"/>
                <w:color w:val="auto"/>
                <w:sz w:val="24"/>
                <w:szCs w:val="24"/>
              </w:rPr>
              <w:t>усовершенствованных</w:t>
            </w:r>
            <w:proofErr w:type="gramEnd"/>
            <w:r w:rsidRPr="0066145C">
              <w:rPr>
                <w:rStyle w:val="105pt"/>
                <w:color w:val="auto"/>
                <w:sz w:val="24"/>
                <w:szCs w:val="24"/>
              </w:rPr>
              <w:t xml:space="preserve"> покрытий, тротуаров, площадей, заводских проездов</w:t>
            </w:r>
          </w:p>
        </w:tc>
        <w:tc>
          <w:tcPr>
            <w:tcW w:w="1701" w:type="dxa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0,5</w:t>
            </w:r>
          </w:p>
        </w:tc>
        <w:tc>
          <w:tcPr>
            <w:tcW w:w="1191" w:type="dxa"/>
          </w:tcPr>
          <w:p w:rsidR="00F736ED" w:rsidRPr="0066145C" w:rsidRDefault="00F736ED" w:rsidP="00BB070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F736ED" w:rsidRPr="0066145C" w:rsidRDefault="00F736ED" w:rsidP="00BB070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6145C" w:rsidRPr="0066145C" w:rsidTr="00F736ED">
        <w:tc>
          <w:tcPr>
            <w:tcW w:w="4248" w:type="dxa"/>
            <w:vAlign w:val="bottom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66145C">
              <w:rPr>
                <w:rStyle w:val="105pt"/>
                <w:color w:val="auto"/>
                <w:sz w:val="24"/>
                <w:szCs w:val="24"/>
              </w:rPr>
              <w:t>зеленых</w:t>
            </w:r>
            <w:proofErr w:type="gramEnd"/>
            <w:r w:rsidRPr="0066145C">
              <w:rPr>
                <w:rStyle w:val="105pt"/>
                <w:color w:val="auto"/>
                <w:sz w:val="24"/>
                <w:szCs w:val="24"/>
              </w:rPr>
              <w:t xml:space="preserve"> насаждений, газонов и цветников</w:t>
            </w:r>
          </w:p>
        </w:tc>
        <w:tc>
          <w:tcPr>
            <w:tcW w:w="1701" w:type="dxa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3-6</w:t>
            </w:r>
          </w:p>
        </w:tc>
        <w:tc>
          <w:tcPr>
            <w:tcW w:w="1191" w:type="dxa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  <w:tr w:rsidR="0066145C" w:rsidRPr="0066145C" w:rsidTr="00F736ED">
        <w:tc>
          <w:tcPr>
            <w:tcW w:w="4248" w:type="dxa"/>
            <w:vAlign w:val="bottom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Заливка поверхности катка</w:t>
            </w:r>
          </w:p>
        </w:tc>
        <w:tc>
          <w:tcPr>
            <w:tcW w:w="1701" w:type="dxa"/>
            <w:vAlign w:val="bottom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  <w:vAlign w:val="bottom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0,5</w:t>
            </w:r>
          </w:p>
        </w:tc>
        <w:tc>
          <w:tcPr>
            <w:tcW w:w="1191" w:type="dxa"/>
            <w:vAlign w:val="center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  <w:vAlign w:val="center"/>
          </w:tcPr>
          <w:p w:rsidR="00F736ED" w:rsidRPr="0066145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</w:tbl>
    <w:p w:rsidR="00F736ED" w:rsidRPr="0066145C" w:rsidRDefault="00F736ED" w:rsidP="00BB070C">
      <w:pPr>
        <w:spacing w:after="0" w:line="240" w:lineRule="auto"/>
        <w:ind w:left="20" w:right="20"/>
        <w:jc w:val="both"/>
        <w:rPr>
          <w:rFonts w:ascii="Times New Roman" w:hAnsi="Times New Roman" w:cs="Times New Roman"/>
        </w:rPr>
      </w:pPr>
      <w:r w:rsidRPr="0066145C">
        <w:rPr>
          <w:rFonts w:ascii="Times New Roman" w:hAnsi="Times New Roman" w:cs="Times New Roman"/>
        </w:rPr>
        <w:t xml:space="preserve">Примечания: </w:t>
      </w:r>
    </w:p>
    <w:p w:rsidR="00F736ED" w:rsidRPr="0066145C" w:rsidRDefault="00F736ED" w:rsidP="00BB070C">
      <w:pPr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66145C">
        <w:rPr>
          <w:rFonts w:ascii="Times New Roman" w:hAnsi="Times New Roman" w:cs="Times New Roman"/>
        </w:rPr>
        <w:t>1. Нормы расхода воды установлены для основных потребителей и включают все дополнительные расходы (обслуживающим персоналом, душевыми для обслуживающего персонала, посетителями, на уборку помещений и т.п.).</w:t>
      </w:r>
    </w:p>
    <w:p w:rsidR="00F736ED" w:rsidRPr="0066145C" w:rsidRDefault="00F736ED" w:rsidP="00BB070C">
      <w:pPr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66145C">
        <w:rPr>
          <w:rFonts w:ascii="Times New Roman" w:hAnsi="Times New Roman" w:cs="Times New Roman"/>
        </w:rPr>
        <w:t>2. Потребление воды в групповых душевых и на ножные ванны в бытовых помещениях производственных предприятий, на стирку белья в прачечных и приготовление пищи на предприятиях общественного питания, надлежит учитывать дополнительно.</w:t>
      </w:r>
    </w:p>
    <w:p w:rsidR="00F736ED" w:rsidRPr="0066145C" w:rsidRDefault="00F736ED" w:rsidP="00BB070C">
      <w:pPr>
        <w:widowControl w:val="0"/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66145C">
        <w:rPr>
          <w:rFonts w:ascii="Times New Roman" w:hAnsi="Times New Roman" w:cs="Times New Roman"/>
        </w:rPr>
        <w:t>3. При неавтоматизированных стиральных машинах в прачечных и при стирке белья со специфическими загрязнениями расчетный расход горячей воды допускается увеличивать на 30%.</w:t>
      </w:r>
    </w:p>
    <w:p w:rsidR="00F736ED" w:rsidRPr="0066145C" w:rsidRDefault="00F736ED" w:rsidP="00BB070C">
      <w:pPr>
        <w:widowControl w:val="0"/>
        <w:spacing w:after="0" w:line="240" w:lineRule="auto"/>
        <w:ind w:left="20" w:right="20"/>
        <w:jc w:val="both"/>
        <w:rPr>
          <w:rFonts w:ascii="Times New Roman" w:hAnsi="Times New Roman" w:cs="Times New Roman"/>
        </w:rPr>
      </w:pPr>
      <w:r w:rsidRPr="0066145C">
        <w:rPr>
          <w:rFonts w:ascii="Times New Roman" w:hAnsi="Times New Roman" w:cs="Times New Roman"/>
        </w:rPr>
        <w:t>Приведенные расчетные расходы воды на поливку установлены из расчета на 1 поливку. Число поливок в сутки следует принимать в зависимости от климатических и других местных условий.</w:t>
      </w:r>
    </w:p>
    <w:p w:rsidR="0031607E" w:rsidRPr="0066145C" w:rsidRDefault="00F736ED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6145C">
        <w:rPr>
          <w:rFonts w:ascii="Times New Roman" w:hAnsi="Times New Roman" w:cs="Times New Roman"/>
        </w:rPr>
        <w:t>4. Расходы воды на производственные нужды, не указанные в таблице, следует принимать в соответствии с технологическими заданиями и указаниями по строительному проектированию предприятий отдельных отраслей промышленности.</w:t>
      </w:r>
    </w:p>
    <w:p w:rsidR="00F736ED" w:rsidRPr="0066145C" w:rsidRDefault="00F736ED" w:rsidP="00BB070C">
      <w:pPr>
        <w:widowControl w:val="0"/>
        <w:spacing w:after="0" w:line="240" w:lineRule="auto"/>
        <w:ind w:right="20" w:firstLine="708"/>
        <w:jc w:val="both"/>
        <w:rPr>
          <w:rFonts w:ascii="Times New Roman" w:hAnsi="Times New Roman" w:cs="Times New Roman"/>
        </w:rPr>
      </w:pPr>
      <w:r w:rsidRPr="0066145C">
        <w:rPr>
          <w:rFonts w:ascii="Times New Roman" w:hAnsi="Times New Roman" w:cs="Times New Roman"/>
        </w:rPr>
        <w:t xml:space="preserve">5. На предприятиях общественного питания количество блюд </w:t>
      </w:r>
      <w:r w:rsidRPr="0066145C">
        <w:rPr>
          <w:rFonts w:ascii="Times New Roman" w:hAnsi="Times New Roman" w:cs="Times New Roman"/>
          <w:lang w:eastAsia="en-US" w:bidi="en-US"/>
        </w:rPr>
        <w:t>(</w:t>
      </w:r>
      <w:r w:rsidRPr="0066145C">
        <w:rPr>
          <w:rFonts w:ascii="Times New Roman" w:hAnsi="Times New Roman" w:cs="Times New Roman"/>
          <w:lang w:val="en-US" w:eastAsia="en-US" w:bidi="en-US"/>
        </w:rPr>
        <w:t>U</w:t>
      </w:r>
      <w:r w:rsidRPr="0066145C">
        <w:rPr>
          <w:rFonts w:ascii="Times New Roman" w:hAnsi="Times New Roman" w:cs="Times New Roman"/>
          <w:lang w:eastAsia="en-US" w:bidi="en-US"/>
        </w:rPr>
        <w:t xml:space="preserve">), </w:t>
      </w:r>
      <w:r w:rsidRPr="0066145C">
        <w:rPr>
          <w:rFonts w:ascii="Times New Roman" w:hAnsi="Times New Roman" w:cs="Times New Roman"/>
        </w:rPr>
        <w:t>реализуемых за один рабочий день, допускается определять по формуле</w:t>
      </w:r>
    </w:p>
    <w:p w:rsidR="00F736ED" w:rsidRPr="0066145C" w:rsidRDefault="00F736ED" w:rsidP="00BB07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145C">
        <w:rPr>
          <w:rFonts w:ascii="Times New Roman" w:hAnsi="Times New Roman" w:cs="Times New Roman"/>
          <w:lang w:val="en-US" w:eastAsia="en-US" w:bidi="en-US"/>
        </w:rPr>
        <w:t>U</w:t>
      </w:r>
      <w:r w:rsidRPr="0066145C">
        <w:rPr>
          <w:rFonts w:ascii="Times New Roman" w:hAnsi="Times New Roman" w:cs="Times New Roman"/>
          <w:lang w:eastAsia="en-US" w:bidi="en-US"/>
        </w:rPr>
        <w:t>=2,2</w:t>
      </w:r>
      <w:proofErr w:type="spellStart"/>
      <w:r w:rsidRPr="0066145C">
        <w:rPr>
          <w:rFonts w:ascii="Times New Roman" w:hAnsi="Times New Roman" w:cs="Times New Roman"/>
          <w:lang w:val="en-US" w:eastAsia="en-US" w:bidi="en-US"/>
        </w:rPr>
        <w:t>nmTy</w:t>
      </w:r>
      <w:proofErr w:type="spellEnd"/>
      <w:r w:rsidRPr="0066145C">
        <w:rPr>
          <w:rFonts w:ascii="Times New Roman" w:hAnsi="Times New Roman" w:cs="Times New Roman"/>
          <w:lang w:eastAsia="en-US" w:bidi="en-US"/>
        </w:rPr>
        <w:t>,</w:t>
      </w:r>
    </w:p>
    <w:p w:rsidR="00F736ED" w:rsidRPr="0066145C" w:rsidRDefault="00F736ED" w:rsidP="00BB070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66145C">
        <w:rPr>
          <w:rFonts w:ascii="Times New Roman" w:hAnsi="Times New Roman" w:cs="Times New Roman"/>
        </w:rPr>
        <w:t>где</w:t>
      </w:r>
      <w:proofErr w:type="gramEnd"/>
      <w:r w:rsidRPr="0066145C">
        <w:rPr>
          <w:rFonts w:ascii="Times New Roman" w:hAnsi="Times New Roman" w:cs="Times New Roman"/>
        </w:rPr>
        <w:t xml:space="preserve"> </w:t>
      </w:r>
      <w:r w:rsidRPr="0066145C">
        <w:rPr>
          <w:rFonts w:ascii="Times New Roman" w:hAnsi="Times New Roman" w:cs="Times New Roman"/>
          <w:lang w:val="en-US" w:eastAsia="en-US" w:bidi="en-US"/>
        </w:rPr>
        <w:t>n</w:t>
      </w:r>
      <w:r w:rsidRPr="0066145C">
        <w:rPr>
          <w:rFonts w:ascii="Times New Roman" w:hAnsi="Times New Roman" w:cs="Times New Roman"/>
          <w:lang w:eastAsia="en-US" w:bidi="en-US"/>
        </w:rPr>
        <w:t xml:space="preserve"> </w:t>
      </w:r>
      <w:r w:rsidRPr="0066145C">
        <w:rPr>
          <w:rFonts w:ascii="Times New Roman" w:hAnsi="Times New Roman" w:cs="Times New Roman"/>
        </w:rPr>
        <w:t>- количество посадочных мест;</w:t>
      </w:r>
    </w:p>
    <w:p w:rsidR="00F736ED" w:rsidRPr="0066145C" w:rsidRDefault="00F736ED" w:rsidP="00BB070C">
      <w:pPr>
        <w:spacing w:after="0" w:line="240" w:lineRule="auto"/>
        <w:ind w:right="20"/>
        <w:jc w:val="both"/>
        <w:rPr>
          <w:rFonts w:ascii="Times New Roman" w:hAnsi="Times New Roman" w:cs="Times New Roman"/>
        </w:rPr>
      </w:pPr>
      <w:r w:rsidRPr="0066145C">
        <w:rPr>
          <w:rFonts w:ascii="Times New Roman" w:hAnsi="Times New Roman" w:cs="Times New Roman"/>
          <w:lang w:val="en-US" w:eastAsia="en-US" w:bidi="en-US"/>
        </w:rPr>
        <w:t>m</w:t>
      </w:r>
      <w:r w:rsidRPr="0066145C">
        <w:rPr>
          <w:rFonts w:ascii="Times New Roman" w:hAnsi="Times New Roman" w:cs="Times New Roman"/>
          <w:lang w:eastAsia="en-US" w:bidi="en-US"/>
        </w:rPr>
        <w:t xml:space="preserve"> </w:t>
      </w:r>
      <w:r w:rsidRPr="0066145C">
        <w:rPr>
          <w:rFonts w:ascii="Times New Roman" w:hAnsi="Times New Roman" w:cs="Times New Roman"/>
        </w:rPr>
        <w:t xml:space="preserve">- </w:t>
      </w:r>
      <w:proofErr w:type="gramStart"/>
      <w:r w:rsidRPr="0066145C">
        <w:rPr>
          <w:rFonts w:ascii="Times New Roman" w:hAnsi="Times New Roman" w:cs="Times New Roman"/>
        </w:rPr>
        <w:t>количество</w:t>
      </w:r>
      <w:proofErr w:type="gramEnd"/>
      <w:r w:rsidRPr="0066145C">
        <w:rPr>
          <w:rFonts w:ascii="Times New Roman" w:hAnsi="Times New Roman" w:cs="Times New Roman"/>
        </w:rPr>
        <w:t xml:space="preserve"> посадок, принимаемых для столовых открытого типа и кафе - 2; для столовых студенческих и при промышленных предприятиях - 3; для ресторанов - 1,5;</w:t>
      </w:r>
    </w:p>
    <w:p w:rsidR="00F736ED" w:rsidRPr="0066145C" w:rsidRDefault="00F736ED" w:rsidP="00BB07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145C">
        <w:rPr>
          <w:rFonts w:ascii="Times New Roman" w:hAnsi="Times New Roman" w:cs="Times New Roman"/>
          <w:lang w:val="en-US" w:eastAsia="en-US" w:bidi="en-US"/>
        </w:rPr>
        <w:t>T</w:t>
      </w:r>
      <w:r w:rsidRPr="0066145C">
        <w:rPr>
          <w:rFonts w:ascii="Times New Roman" w:hAnsi="Times New Roman" w:cs="Times New Roman"/>
          <w:lang w:eastAsia="en-US" w:bidi="en-US"/>
        </w:rPr>
        <w:t xml:space="preserve"> </w:t>
      </w:r>
      <w:r w:rsidRPr="0066145C">
        <w:rPr>
          <w:rFonts w:ascii="Times New Roman" w:hAnsi="Times New Roman" w:cs="Times New Roman"/>
        </w:rPr>
        <w:t xml:space="preserve">- </w:t>
      </w:r>
      <w:proofErr w:type="gramStart"/>
      <w:r w:rsidRPr="0066145C">
        <w:rPr>
          <w:rFonts w:ascii="Times New Roman" w:hAnsi="Times New Roman" w:cs="Times New Roman"/>
        </w:rPr>
        <w:t>время</w:t>
      </w:r>
      <w:proofErr w:type="gramEnd"/>
      <w:r w:rsidRPr="0066145C">
        <w:rPr>
          <w:rFonts w:ascii="Times New Roman" w:hAnsi="Times New Roman" w:cs="Times New Roman"/>
        </w:rPr>
        <w:t xml:space="preserve"> работы предприятия общественного питания, ч;</w:t>
      </w:r>
    </w:p>
    <w:p w:rsidR="00F736ED" w:rsidRPr="0066145C" w:rsidRDefault="00F736ED" w:rsidP="00BB070C">
      <w:pPr>
        <w:spacing w:after="0" w:line="240" w:lineRule="auto"/>
        <w:ind w:right="460"/>
        <w:rPr>
          <w:rFonts w:ascii="Times New Roman" w:hAnsi="Times New Roman" w:cs="Times New Roman"/>
        </w:rPr>
      </w:pPr>
      <w:proofErr w:type="gramStart"/>
      <w:r w:rsidRPr="0066145C">
        <w:rPr>
          <w:rFonts w:ascii="Times New Roman" w:hAnsi="Times New Roman" w:cs="Times New Roman"/>
        </w:rPr>
        <w:lastRenderedPageBreak/>
        <w:t>у</w:t>
      </w:r>
      <w:proofErr w:type="gramEnd"/>
      <w:r w:rsidRPr="0066145C">
        <w:rPr>
          <w:rFonts w:ascii="Times New Roman" w:hAnsi="Times New Roman" w:cs="Times New Roman"/>
        </w:rPr>
        <w:t xml:space="preserve"> - коэффициент неравномерности посадок на протяжении рабочего дня, принимаемый: для столовых и кафе - 0,45; для ресторанов - 0,55; для других предприятий общественного питания при обосновании допускается принимать 1,0.</w:t>
      </w:r>
    </w:p>
    <w:p w:rsidR="008A7B61" w:rsidRPr="0066145C" w:rsidRDefault="008A7B61" w:rsidP="008A7B61">
      <w:pPr>
        <w:spacing w:after="0" w:line="240" w:lineRule="auto"/>
        <w:ind w:right="460"/>
        <w:rPr>
          <w:rFonts w:ascii="Times New Roman" w:hAnsi="Times New Roman" w:cs="Times New Roman"/>
        </w:rPr>
      </w:pPr>
      <w:r w:rsidRPr="0066145C">
        <w:rPr>
          <w:rFonts w:ascii="Times New Roman" w:hAnsi="Times New Roman" w:cs="Times New Roman"/>
        </w:rPr>
        <w:t xml:space="preserve">            6. Нормы расхода воды для Домов культуры не установлены</w:t>
      </w:r>
    </w:p>
    <w:p w:rsidR="0031607E" w:rsidRPr="0066145C" w:rsidRDefault="0031607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F736ED" w:rsidRPr="0066145C" w:rsidRDefault="00F736ED" w:rsidP="00BB070C">
      <w:pPr>
        <w:widowControl w:val="0"/>
        <w:numPr>
          <w:ilvl w:val="0"/>
          <w:numId w:val="6"/>
        </w:num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66145C">
        <w:rPr>
          <w:rFonts w:ascii="Times New Roman" w:hAnsi="Times New Roman" w:cs="Times New Roman"/>
          <w:sz w:val="24"/>
          <w:szCs w:val="24"/>
        </w:rPr>
        <w:t>При проектировании систем водоснабжения расход воды на производств</w:t>
      </w:r>
      <w:r w:rsidR="00457F43" w:rsidRPr="0066145C">
        <w:rPr>
          <w:rFonts w:ascii="Times New Roman" w:hAnsi="Times New Roman" w:cs="Times New Roman"/>
          <w:sz w:val="24"/>
          <w:szCs w:val="24"/>
        </w:rPr>
        <w:t>енно-технические и хозяйственно-</w:t>
      </w:r>
      <w:r w:rsidRPr="0066145C">
        <w:rPr>
          <w:rFonts w:ascii="Times New Roman" w:hAnsi="Times New Roman" w:cs="Times New Roman"/>
          <w:sz w:val="24"/>
          <w:szCs w:val="24"/>
        </w:rPr>
        <w:t xml:space="preserve">бытовые цели промышленных и сельскохозяйственных предприятий (в </w:t>
      </w:r>
      <w:proofErr w:type="spellStart"/>
      <w:r w:rsidRPr="0066145C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66145C">
        <w:rPr>
          <w:rFonts w:ascii="Times New Roman" w:hAnsi="Times New Roman" w:cs="Times New Roman"/>
          <w:sz w:val="24"/>
          <w:szCs w:val="24"/>
        </w:rPr>
        <w:t>. расходы на поение скота, птиц и зверей на животноводческих фермах и комплексах) принимается по технологическим нормам в соответствии с требованиями отраслевых/ведомственных нормативных документов с обязательным учетом технологических данных.</w:t>
      </w:r>
    </w:p>
    <w:p w:rsidR="00F736ED" w:rsidRPr="0066145C" w:rsidRDefault="00F736ED" w:rsidP="00BB070C">
      <w:pPr>
        <w:widowControl w:val="0"/>
        <w:numPr>
          <w:ilvl w:val="0"/>
          <w:numId w:val="6"/>
        </w:num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66145C">
        <w:rPr>
          <w:rFonts w:ascii="Times New Roman" w:hAnsi="Times New Roman" w:cs="Times New Roman"/>
          <w:sz w:val="24"/>
          <w:szCs w:val="24"/>
        </w:rPr>
        <w:t xml:space="preserve">При проектировании систем водоснабжения расходы воды на поливку в населенных пунктах и на территории промышленных предприятий должны приниматься в зависимости от покрытия территории, способа ее поливки, вида насаждений, климатических и других местных условий по таблице </w:t>
      </w:r>
      <w:r w:rsidR="00A46FEF" w:rsidRPr="0066145C">
        <w:rPr>
          <w:rFonts w:ascii="Times New Roman" w:hAnsi="Times New Roman" w:cs="Times New Roman"/>
          <w:sz w:val="24"/>
          <w:szCs w:val="24"/>
        </w:rPr>
        <w:t>8</w:t>
      </w:r>
      <w:r w:rsidRPr="0066145C">
        <w:rPr>
          <w:rFonts w:ascii="Times New Roman" w:hAnsi="Times New Roman" w:cs="Times New Roman"/>
          <w:sz w:val="24"/>
          <w:szCs w:val="24"/>
        </w:rPr>
        <w:t>.</w:t>
      </w:r>
    </w:p>
    <w:p w:rsidR="00F736ED" w:rsidRPr="0066145C" w:rsidRDefault="00F736ED" w:rsidP="00BB070C">
      <w:pPr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bookmarkStart w:id="5" w:name="bookmark9"/>
      <w:r w:rsidRPr="0066145C">
        <w:rPr>
          <w:rFonts w:ascii="Times New Roman" w:hAnsi="Times New Roman" w:cs="Times New Roman"/>
          <w:sz w:val="24"/>
          <w:szCs w:val="24"/>
        </w:rPr>
        <w:t xml:space="preserve">Таблица </w:t>
      </w:r>
      <w:bookmarkEnd w:id="5"/>
      <w:r w:rsidR="00C451DD" w:rsidRPr="0066145C">
        <w:rPr>
          <w:rFonts w:ascii="Times New Roman" w:hAnsi="Times New Roman" w:cs="Times New Roman"/>
          <w:sz w:val="24"/>
          <w:szCs w:val="24"/>
        </w:rPr>
        <w:t>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2155"/>
        <w:gridCol w:w="1997"/>
      </w:tblGrid>
      <w:tr w:rsidR="0066145C" w:rsidRPr="0066145C" w:rsidTr="002F2AE2">
        <w:trPr>
          <w:trHeight w:hRule="exact" w:val="578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6ED" w:rsidRPr="0066145C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Назначение воды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6ED" w:rsidRPr="0066145C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Единица измерения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6ED" w:rsidRPr="0066145C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Расход воды на поливку, л/м</w:t>
            </w:r>
            <w:r w:rsidRPr="0066145C">
              <w:rPr>
                <w:rStyle w:val="105pt"/>
                <w:color w:val="auto"/>
                <w:sz w:val="24"/>
                <w:szCs w:val="24"/>
                <w:vertAlign w:val="superscript"/>
              </w:rPr>
              <w:t>2</w:t>
            </w:r>
          </w:p>
        </w:tc>
      </w:tr>
      <w:tr w:rsidR="0066145C" w:rsidRPr="0066145C" w:rsidTr="004D5E82">
        <w:trPr>
          <w:trHeight w:hRule="exact" w:val="419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66145C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Поливка зеленых насаждений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66145C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1 поливка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6ED" w:rsidRPr="0066145C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3-4</w:t>
            </w:r>
          </w:p>
        </w:tc>
      </w:tr>
      <w:tr w:rsidR="0066145C" w:rsidRPr="0066145C" w:rsidTr="004D5E82">
        <w:trPr>
          <w:trHeight w:hRule="exact" w:val="283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66145C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Поливка газонов и цветников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66145C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1 поливка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6ED" w:rsidRPr="0066145C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4-6</w:t>
            </w:r>
          </w:p>
        </w:tc>
      </w:tr>
      <w:tr w:rsidR="0066145C" w:rsidRPr="0066145C" w:rsidTr="004D5E82">
        <w:trPr>
          <w:trHeight w:hRule="exact" w:val="369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66145C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Поливка посадок в грунтовых зимних теплицах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66145C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 xml:space="preserve">1 </w:t>
            </w:r>
            <w:proofErr w:type="spellStart"/>
            <w:r w:rsidRPr="0066145C">
              <w:rPr>
                <w:rStyle w:val="105pt"/>
                <w:color w:val="auto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6ED" w:rsidRPr="0066145C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15</w:t>
            </w:r>
          </w:p>
        </w:tc>
      </w:tr>
      <w:tr w:rsidR="0066145C" w:rsidRPr="0066145C" w:rsidTr="004D5E82">
        <w:trPr>
          <w:trHeight w:hRule="exact" w:val="856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66145C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Поливка посадок в стеллажных зимних и грунтовых весенних теплицах, парниках всех типов, утепленном грунте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6ED" w:rsidRPr="0066145C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 xml:space="preserve">1 </w:t>
            </w:r>
            <w:proofErr w:type="spellStart"/>
            <w:r w:rsidRPr="0066145C">
              <w:rPr>
                <w:rStyle w:val="105pt"/>
                <w:color w:val="auto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6ED" w:rsidRPr="0066145C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6</w:t>
            </w:r>
          </w:p>
        </w:tc>
      </w:tr>
      <w:tr w:rsidR="0066145C" w:rsidRPr="0066145C" w:rsidTr="004D5E82">
        <w:trPr>
          <w:trHeight w:hRule="exact" w:val="556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66145C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Поливка посадок на приусадебных участках овощных культур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6ED" w:rsidRPr="0066145C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 xml:space="preserve">1 </w:t>
            </w:r>
            <w:proofErr w:type="spellStart"/>
            <w:r w:rsidRPr="0066145C">
              <w:rPr>
                <w:rStyle w:val="105pt"/>
                <w:color w:val="auto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6ED" w:rsidRPr="0066145C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3-15</w:t>
            </w:r>
          </w:p>
        </w:tc>
      </w:tr>
      <w:tr w:rsidR="0066145C" w:rsidRPr="0066145C" w:rsidTr="004D5E82">
        <w:trPr>
          <w:trHeight w:hRule="exact" w:val="578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36ED" w:rsidRPr="0066145C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Поливка посадок на приусадебных участках плодовых деревьев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36ED" w:rsidRPr="0066145C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 xml:space="preserve">1 </w:t>
            </w:r>
            <w:proofErr w:type="spellStart"/>
            <w:r w:rsidRPr="0066145C">
              <w:rPr>
                <w:rStyle w:val="105pt"/>
                <w:color w:val="auto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6ED" w:rsidRPr="0066145C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10-15</w:t>
            </w:r>
          </w:p>
        </w:tc>
      </w:tr>
    </w:tbl>
    <w:p w:rsidR="00457F43" w:rsidRPr="0066145C" w:rsidRDefault="00F736ED" w:rsidP="00BB070C">
      <w:pPr>
        <w:spacing w:after="0" w:line="240" w:lineRule="auto"/>
        <w:ind w:right="20"/>
        <w:jc w:val="both"/>
        <w:rPr>
          <w:rFonts w:ascii="Times New Roman" w:hAnsi="Times New Roman" w:cs="Times New Roman"/>
        </w:rPr>
      </w:pPr>
      <w:r w:rsidRPr="0066145C">
        <w:rPr>
          <w:rFonts w:ascii="Times New Roman" w:hAnsi="Times New Roman" w:cs="Times New Roman"/>
        </w:rPr>
        <w:t xml:space="preserve">Примечания: </w:t>
      </w:r>
    </w:p>
    <w:p w:rsidR="00F736ED" w:rsidRPr="0066145C" w:rsidRDefault="00F736ED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</w:rPr>
      </w:pPr>
      <w:r w:rsidRPr="0066145C">
        <w:rPr>
          <w:rFonts w:ascii="Times New Roman" w:hAnsi="Times New Roman" w:cs="Times New Roman"/>
        </w:rPr>
        <w:t>1. При отсутствии данных о площадях по видам благоустройства (зеленые насаждения, проезды и т.п.) удельное среднесуточное за поливочный сезон потребление воды на поливку в расчете на одного жителя следует принимать 50-90 л/</w:t>
      </w:r>
      <w:proofErr w:type="spellStart"/>
      <w:r w:rsidRPr="0066145C">
        <w:rPr>
          <w:rFonts w:ascii="Times New Roman" w:hAnsi="Times New Roman" w:cs="Times New Roman"/>
        </w:rPr>
        <w:t>сут</w:t>
      </w:r>
      <w:proofErr w:type="spellEnd"/>
      <w:r w:rsidRPr="0066145C">
        <w:rPr>
          <w:rFonts w:ascii="Times New Roman" w:hAnsi="Times New Roman" w:cs="Times New Roman"/>
        </w:rPr>
        <w:t xml:space="preserve"> в зависимости от климатических условий, мощности источника водоснабжения, степени благоустройства населенных пунктов и других местных условий.</w:t>
      </w:r>
    </w:p>
    <w:p w:rsidR="00A438A6" w:rsidRPr="0066145C" w:rsidRDefault="00457F43" w:rsidP="00C53A12">
      <w:pPr>
        <w:widowControl w:val="0"/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6145C">
        <w:rPr>
          <w:rFonts w:ascii="Times New Roman" w:hAnsi="Times New Roman" w:cs="Times New Roman"/>
        </w:rPr>
        <w:tab/>
      </w:r>
      <w:r w:rsidRPr="0066145C">
        <w:rPr>
          <w:rFonts w:ascii="Times New Roman" w:hAnsi="Times New Roman" w:cs="Times New Roman"/>
        </w:rPr>
        <w:tab/>
        <w:t xml:space="preserve">2. </w:t>
      </w:r>
      <w:r w:rsidR="00F736ED" w:rsidRPr="0066145C">
        <w:rPr>
          <w:rFonts w:ascii="Times New Roman" w:hAnsi="Times New Roman" w:cs="Times New Roman"/>
        </w:rPr>
        <w:t>Количество поливок следует принимать 1-2 в сутки в зависимости от климатических условий.</w:t>
      </w:r>
    </w:p>
    <w:p w:rsidR="00457F43" w:rsidRPr="0066145C" w:rsidRDefault="00F736ED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45C">
        <w:rPr>
          <w:rFonts w:ascii="Times New Roman" w:hAnsi="Times New Roman" w:cs="Times New Roman"/>
          <w:sz w:val="24"/>
          <w:szCs w:val="24"/>
        </w:rPr>
        <w:t xml:space="preserve">Вопросы обеспечения пожарной безопасности, требования к источникам пожарного водоснабжения, расчетные расходы воды на пожаротушение объектов, расчетное количество одновременных пожаров, минимальные свободные напоры в наружных сетях водопроводов, расстановку пожарных гидрантов на сети, категорию зданий, сооружений, строений и помещений по пожарной и взрывопожарной опасности следует принимать согласно Техническому регламенту о требованиях пожарной безопасности (Федеральный закон от 22.07.2008 </w:t>
      </w:r>
      <w:r w:rsidR="002F2AE2" w:rsidRPr="0066145C">
        <w:rPr>
          <w:rFonts w:ascii="Times New Roman" w:hAnsi="Times New Roman" w:cs="Times New Roman"/>
          <w:sz w:val="24"/>
          <w:szCs w:val="24"/>
          <w:lang w:eastAsia="en-US" w:bidi="en-US"/>
        </w:rPr>
        <w:t>№</w:t>
      </w:r>
      <w:r w:rsidRPr="0066145C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66145C">
        <w:rPr>
          <w:rFonts w:ascii="Times New Roman" w:hAnsi="Times New Roman" w:cs="Times New Roman"/>
          <w:sz w:val="24"/>
          <w:szCs w:val="24"/>
        </w:rPr>
        <w:t>123-ФЗ</w:t>
      </w:r>
      <w:r w:rsidR="002F2AE2" w:rsidRPr="0066145C">
        <w:rPr>
          <w:rFonts w:ascii="Times New Roman" w:hAnsi="Times New Roman" w:cs="Times New Roman"/>
          <w:sz w:val="24"/>
          <w:szCs w:val="24"/>
        </w:rPr>
        <w:t xml:space="preserve"> «Технический регламент о требованиях пожарной безопасности»</w:t>
      </w:r>
      <w:r w:rsidRPr="0066145C">
        <w:rPr>
          <w:rFonts w:ascii="Times New Roman" w:hAnsi="Times New Roman" w:cs="Times New Roman"/>
          <w:sz w:val="24"/>
          <w:szCs w:val="24"/>
        </w:rPr>
        <w:t>), СП 5.13130</w:t>
      </w:r>
      <w:r w:rsidR="002F2AE2" w:rsidRPr="0066145C">
        <w:rPr>
          <w:rFonts w:ascii="Times New Roman" w:hAnsi="Times New Roman" w:cs="Times New Roman"/>
          <w:sz w:val="24"/>
          <w:szCs w:val="24"/>
        </w:rPr>
        <w:t>.2009</w:t>
      </w:r>
      <w:r w:rsidR="002313C1" w:rsidRPr="0066145C">
        <w:rPr>
          <w:rFonts w:ascii="Times New Roman" w:hAnsi="Times New Roman" w:cs="Times New Roman"/>
          <w:sz w:val="24"/>
          <w:szCs w:val="24"/>
        </w:rPr>
        <w:t xml:space="preserve"> «Свод правил. Системы противопожарной защиты. Установки пожарной сигнализации и пожаротушения автоматические. Нормы и правила проектирования»</w:t>
      </w:r>
      <w:r w:rsidRPr="0066145C">
        <w:rPr>
          <w:rFonts w:ascii="Times New Roman" w:hAnsi="Times New Roman" w:cs="Times New Roman"/>
          <w:sz w:val="24"/>
          <w:szCs w:val="24"/>
        </w:rPr>
        <w:t>, СП 8.13130</w:t>
      </w:r>
      <w:r w:rsidR="002F2AE2" w:rsidRPr="0066145C">
        <w:rPr>
          <w:rFonts w:ascii="Times New Roman" w:hAnsi="Times New Roman" w:cs="Times New Roman"/>
          <w:sz w:val="24"/>
          <w:szCs w:val="24"/>
        </w:rPr>
        <w:t>.2009</w:t>
      </w:r>
      <w:r w:rsidR="002313C1" w:rsidRPr="0066145C">
        <w:rPr>
          <w:rFonts w:ascii="Times New Roman" w:hAnsi="Times New Roman" w:cs="Times New Roman"/>
          <w:sz w:val="24"/>
          <w:szCs w:val="24"/>
        </w:rPr>
        <w:t xml:space="preserve"> «Свод правил. Системы противопожарной защиты. Источники наружного противопожарного водоснабжения. Требования пожарной </w:t>
      </w:r>
      <w:proofErr w:type="spellStart"/>
      <w:r w:rsidR="002313C1" w:rsidRPr="0066145C">
        <w:rPr>
          <w:rFonts w:ascii="Times New Roman" w:hAnsi="Times New Roman" w:cs="Times New Roman"/>
          <w:sz w:val="24"/>
          <w:szCs w:val="24"/>
        </w:rPr>
        <w:t>безопастности</w:t>
      </w:r>
      <w:proofErr w:type="spellEnd"/>
      <w:r w:rsidR="002313C1" w:rsidRPr="0066145C">
        <w:rPr>
          <w:rFonts w:ascii="Times New Roman" w:hAnsi="Times New Roman" w:cs="Times New Roman"/>
          <w:sz w:val="24"/>
          <w:szCs w:val="24"/>
        </w:rPr>
        <w:t>»</w:t>
      </w:r>
      <w:r w:rsidRPr="0066145C">
        <w:rPr>
          <w:rFonts w:ascii="Times New Roman" w:hAnsi="Times New Roman" w:cs="Times New Roman"/>
          <w:sz w:val="24"/>
          <w:szCs w:val="24"/>
        </w:rPr>
        <w:t>, СП 10.1313</w:t>
      </w:r>
      <w:r w:rsidR="00457F43" w:rsidRPr="0066145C">
        <w:rPr>
          <w:rFonts w:ascii="Times New Roman" w:hAnsi="Times New Roman" w:cs="Times New Roman"/>
          <w:sz w:val="24"/>
          <w:szCs w:val="24"/>
        </w:rPr>
        <w:t>0</w:t>
      </w:r>
      <w:r w:rsidR="002F2AE2" w:rsidRPr="0066145C">
        <w:rPr>
          <w:rFonts w:ascii="Times New Roman" w:hAnsi="Times New Roman" w:cs="Times New Roman"/>
          <w:sz w:val="24"/>
          <w:szCs w:val="24"/>
        </w:rPr>
        <w:t>.2009</w:t>
      </w:r>
      <w:r w:rsidR="00954DE7" w:rsidRPr="0066145C">
        <w:rPr>
          <w:rFonts w:ascii="Times New Roman" w:hAnsi="Times New Roman" w:cs="Times New Roman"/>
          <w:sz w:val="24"/>
          <w:szCs w:val="24"/>
        </w:rPr>
        <w:t xml:space="preserve"> «Свод правил. Системы противопожарной защиты. Внутренний противопожарный водопровод. Требования пожарной </w:t>
      </w:r>
      <w:proofErr w:type="spellStart"/>
      <w:r w:rsidR="00954DE7" w:rsidRPr="0066145C">
        <w:rPr>
          <w:rFonts w:ascii="Times New Roman" w:hAnsi="Times New Roman" w:cs="Times New Roman"/>
          <w:sz w:val="24"/>
          <w:szCs w:val="24"/>
        </w:rPr>
        <w:t>безопастности</w:t>
      </w:r>
      <w:proofErr w:type="spellEnd"/>
      <w:r w:rsidR="00954DE7" w:rsidRPr="0066145C">
        <w:rPr>
          <w:rFonts w:ascii="Times New Roman" w:hAnsi="Times New Roman" w:cs="Times New Roman"/>
          <w:sz w:val="24"/>
          <w:szCs w:val="24"/>
        </w:rPr>
        <w:t>»</w:t>
      </w:r>
      <w:r w:rsidRPr="0066145C">
        <w:rPr>
          <w:rFonts w:ascii="Times New Roman" w:hAnsi="Times New Roman" w:cs="Times New Roman"/>
          <w:sz w:val="24"/>
          <w:szCs w:val="24"/>
        </w:rPr>
        <w:t xml:space="preserve">, а также настоящими </w:t>
      </w:r>
      <w:r w:rsidR="002F2AE2" w:rsidRPr="0066145C">
        <w:rPr>
          <w:rFonts w:ascii="Times New Roman" w:hAnsi="Times New Roman" w:cs="Times New Roman"/>
          <w:sz w:val="24"/>
          <w:szCs w:val="24"/>
        </w:rPr>
        <w:t>Н</w:t>
      </w:r>
      <w:r w:rsidRPr="0066145C">
        <w:rPr>
          <w:rFonts w:ascii="Times New Roman" w:hAnsi="Times New Roman" w:cs="Times New Roman"/>
          <w:sz w:val="24"/>
          <w:szCs w:val="24"/>
        </w:rPr>
        <w:t>ормативами.</w:t>
      </w:r>
      <w:bookmarkStart w:id="6" w:name="bookmark10"/>
    </w:p>
    <w:p w:rsidR="00457F43" w:rsidRPr="0066145C" w:rsidRDefault="00457F43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7F43" w:rsidRPr="0066145C" w:rsidRDefault="00457F43" w:rsidP="00C53A12">
      <w:pPr>
        <w:spacing w:after="0" w:line="240" w:lineRule="auto"/>
        <w:ind w:right="2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45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1.1.5. Расчетные показатели максимально допустимого уровня территориальной доступности объектов водоотведения </w:t>
      </w:r>
      <w:bookmarkEnd w:id="6"/>
    </w:p>
    <w:p w:rsidR="00457F43" w:rsidRPr="0066145C" w:rsidRDefault="00457F43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EC8" w:rsidRPr="0066145C" w:rsidRDefault="00457F43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7" w:name="bookmark11"/>
      <w:r w:rsidRPr="0066145C">
        <w:rPr>
          <w:rFonts w:ascii="Times New Roman" w:hAnsi="Times New Roman" w:cs="Times New Roman"/>
          <w:sz w:val="24"/>
          <w:szCs w:val="24"/>
        </w:rPr>
        <w:t>Предельные значения расчетных показателей максимально допустимого уровня территориальной доступности объектов водоотведения не нормируются.</w:t>
      </w:r>
      <w:bookmarkStart w:id="8" w:name="bookmark12"/>
      <w:bookmarkEnd w:id="7"/>
    </w:p>
    <w:p w:rsidR="00622F94" w:rsidRPr="0066145C" w:rsidRDefault="00622F94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5EC8" w:rsidRPr="0066145C" w:rsidRDefault="00E15EC8" w:rsidP="00C53A12">
      <w:pPr>
        <w:pStyle w:val="a4"/>
        <w:keepNext/>
        <w:keepLines/>
        <w:numPr>
          <w:ilvl w:val="1"/>
          <w:numId w:val="1"/>
        </w:numPr>
        <w:spacing w:after="0" w:line="240" w:lineRule="auto"/>
        <w:ind w:left="0" w:right="2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45C">
        <w:rPr>
          <w:rFonts w:ascii="Times New Roman" w:hAnsi="Times New Roman" w:cs="Times New Roman"/>
          <w:b/>
          <w:sz w:val="24"/>
          <w:szCs w:val="24"/>
        </w:rPr>
        <w:t>Расчетные показатели минимально допустимого уровня обеспеченности автомобильными дорогами местного значения и</w:t>
      </w:r>
      <w:bookmarkStart w:id="9" w:name="bookmark13"/>
      <w:bookmarkEnd w:id="8"/>
      <w:r w:rsidRPr="0066145C">
        <w:rPr>
          <w:rFonts w:ascii="Times New Roman" w:hAnsi="Times New Roman" w:cs="Times New Roman"/>
          <w:b/>
          <w:sz w:val="24"/>
          <w:szCs w:val="24"/>
        </w:rPr>
        <w:t xml:space="preserve"> территориальной доступности </w:t>
      </w:r>
      <w:bookmarkEnd w:id="9"/>
    </w:p>
    <w:p w:rsidR="00E15EC8" w:rsidRPr="0066145C" w:rsidRDefault="00E15EC8" w:rsidP="00BB070C">
      <w:pPr>
        <w:pStyle w:val="a4"/>
        <w:keepNext/>
        <w:keepLines/>
        <w:spacing w:after="0" w:line="240" w:lineRule="auto"/>
        <w:ind w:left="709" w:right="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0618" w:rsidRPr="0066145C" w:rsidRDefault="001E0618" w:rsidP="00C53A12">
      <w:pPr>
        <w:pStyle w:val="a4"/>
        <w:keepNext/>
        <w:keepLines/>
        <w:numPr>
          <w:ilvl w:val="2"/>
          <w:numId w:val="1"/>
        </w:numPr>
        <w:spacing w:after="0" w:line="240" w:lineRule="auto"/>
        <w:ind w:left="0" w:right="2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45C">
        <w:rPr>
          <w:rFonts w:ascii="Times New Roman" w:hAnsi="Times New Roman" w:cs="Times New Roman"/>
          <w:b/>
          <w:sz w:val="24"/>
          <w:szCs w:val="24"/>
        </w:rPr>
        <w:t xml:space="preserve">Расчетные показатели плотности сети </w:t>
      </w:r>
      <w:r w:rsidRPr="0066145C">
        <w:rPr>
          <w:rFonts w:ascii="Times New Roman" w:hAnsi="Times New Roman" w:cs="Times New Roman"/>
          <w:b/>
          <w:sz w:val="24"/>
          <w:szCs w:val="28"/>
        </w:rPr>
        <w:t>автомобильных дорог общего пользования местного значения, улично-дорожной сети</w:t>
      </w:r>
    </w:p>
    <w:p w:rsidR="001E0618" w:rsidRPr="0066145C" w:rsidRDefault="001E0618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66145C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C451DD" w:rsidRPr="0066145C">
        <w:rPr>
          <w:rFonts w:ascii="Times New Roman" w:hAnsi="Times New Roman" w:cs="Times New Roman"/>
          <w:sz w:val="24"/>
          <w:szCs w:val="24"/>
        </w:rPr>
        <w:t>9</w:t>
      </w:r>
    </w:p>
    <w:tbl>
      <w:tblPr>
        <w:tblW w:w="9413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394"/>
        <w:gridCol w:w="1050"/>
        <w:gridCol w:w="1134"/>
        <w:gridCol w:w="1276"/>
        <w:gridCol w:w="1133"/>
      </w:tblGrid>
      <w:tr w:rsidR="0066145C" w:rsidRPr="0066145C" w:rsidTr="00E3755A">
        <w:trPr>
          <w:trHeight w:val="5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66145C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66145C" w:rsidRDefault="001E0618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66145C" w:rsidRDefault="001E0618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66145C" w:rsidRPr="0066145C" w:rsidTr="00E3755A">
        <w:trPr>
          <w:trHeight w:val="96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66145C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66145C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66145C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66145C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66145C" w:rsidRPr="0066145C" w:rsidTr="00E3755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66145C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66145C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66145C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66145C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66145C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66145C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66145C" w:rsidRPr="0066145C" w:rsidTr="00E375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66145C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66145C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 (улицы и дороги, проезды общего пользования, пешеходные и велосипедные дорожки)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66145C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 xml:space="preserve"> /1 км</w:t>
            </w:r>
            <w:r w:rsidRPr="0066145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66145C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66145C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66145C" w:rsidRPr="0066145C" w:rsidTr="00E375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66145C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66145C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Территория улично-дорожной сети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66145C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66145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/1 км</w:t>
            </w:r>
            <w:r w:rsidRPr="0066145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66145C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66145C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EC8" w:rsidRPr="0066145C" w:rsidRDefault="00E15EC8" w:rsidP="00C53A12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66145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Расчетные параметры улиц и дорог </w:t>
      </w:r>
    </w:p>
    <w:p w:rsidR="00954DE7" w:rsidRPr="0066145C" w:rsidRDefault="00954DE7" w:rsidP="00954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15EC8" w:rsidRPr="0066145C" w:rsidRDefault="00E15EC8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66145C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C451DD" w:rsidRPr="0066145C">
        <w:rPr>
          <w:rFonts w:ascii="Times New Roman" w:hAnsi="Times New Roman" w:cs="Times New Roman"/>
          <w:sz w:val="24"/>
          <w:szCs w:val="24"/>
        </w:rPr>
        <w:t>10</w:t>
      </w:r>
    </w:p>
    <w:tbl>
      <w:tblPr>
        <w:tblStyle w:val="a5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1377"/>
        <w:gridCol w:w="1378"/>
        <w:gridCol w:w="930"/>
        <w:gridCol w:w="1276"/>
      </w:tblGrid>
      <w:tr w:rsidR="0066145C" w:rsidRPr="0066145C" w:rsidTr="00DE5185">
        <w:tc>
          <w:tcPr>
            <w:tcW w:w="1985" w:type="dxa"/>
          </w:tcPr>
          <w:p w:rsidR="00E15EC8" w:rsidRPr="0066145C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6145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Категория улиц и дорог</w:t>
            </w:r>
          </w:p>
        </w:tc>
        <w:tc>
          <w:tcPr>
            <w:tcW w:w="2410" w:type="dxa"/>
          </w:tcPr>
          <w:p w:rsidR="00E15EC8" w:rsidRPr="0066145C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6145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Основное назначение</w:t>
            </w:r>
          </w:p>
        </w:tc>
        <w:tc>
          <w:tcPr>
            <w:tcW w:w="1377" w:type="dxa"/>
          </w:tcPr>
          <w:p w:rsidR="00E15EC8" w:rsidRPr="0066145C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6145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Расчетная скорость движения, км/час</w:t>
            </w:r>
          </w:p>
        </w:tc>
        <w:tc>
          <w:tcPr>
            <w:tcW w:w="1378" w:type="dxa"/>
          </w:tcPr>
          <w:p w:rsidR="00E15EC8" w:rsidRPr="0066145C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6145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Ширина полосы движения, м</w:t>
            </w:r>
          </w:p>
        </w:tc>
        <w:tc>
          <w:tcPr>
            <w:tcW w:w="930" w:type="dxa"/>
          </w:tcPr>
          <w:p w:rsidR="00E15EC8" w:rsidRPr="0066145C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6145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Число полос движения</w:t>
            </w:r>
          </w:p>
        </w:tc>
        <w:tc>
          <w:tcPr>
            <w:tcW w:w="1276" w:type="dxa"/>
          </w:tcPr>
          <w:p w:rsidR="00E15EC8" w:rsidRPr="0066145C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6145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Ширина пешеходной части тротуара, м</w:t>
            </w:r>
          </w:p>
        </w:tc>
      </w:tr>
      <w:tr w:rsidR="0066145C" w:rsidRPr="0066145C" w:rsidTr="00DE5185">
        <w:tc>
          <w:tcPr>
            <w:tcW w:w="1985" w:type="dxa"/>
          </w:tcPr>
          <w:p w:rsidR="00E15EC8" w:rsidRPr="0066145C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6145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Поселковая дорога</w:t>
            </w:r>
          </w:p>
        </w:tc>
        <w:tc>
          <w:tcPr>
            <w:tcW w:w="2410" w:type="dxa"/>
          </w:tcPr>
          <w:p w:rsidR="00E15EC8" w:rsidRPr="0066145C" w:rsidRDefault="00DE5185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Связь сельского поселения с внешними дорогами общей сети</w:t>
            </w:r>
          </w:p>
        </w:tc>
        <w:tc>
          <w:tcPr>
            <w:tcW w:w="1377" w:type="dxa"/>
          </w:tcPr>
          <w:p w:rsidR="00E15EC8" w:rsidRPr="0066145C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6145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378" w:type="dxa"/>
          </w:tcPr>
          <w:p w:rsidR="00E15EC8" w:rsidRPr="0066145C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6145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930" w:type="dxa"/>
          </w:tcPr>
          <w:p w:rsidR="00E15EC8" w:rsidRPr="0066145C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6145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E15EC8" w:rsidRPr="0066145C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6145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66145C" w:rsidRPr="0066145C" w:rsidTr="00DE5185">
        <w:tc>
          <w:tcPr>
            <w:tcW w:w="1985" w:type="dxa"/>
          </w:tcPr>
          <w:p w:rsidR="00E15EC8" w:rsidRPr="0066145C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6145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Главная улица</w:t>
            </w:r>
          </w:p>
        </w:tc>
        <w:tc>
          <w:tcPr>
            <w:tcW w:w="2410" w:type="dxa"/>
          </w:tcPr>
          <w:p w:rsidR="00E15EC8" w:rsidRPr="0066145C" w:rsidRDefault="00DE5185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Связь жилых территорий с общественным центром</w:t>
            </w:r>
          </w:p>
        </w:tc>
        <w:tc>
          <w:tcPr>
            <w:tcW w:w="1377" w:type="dxa"/>
          </w:tcPr>
          <w:p w:rsidR="00E15EC8" w:rsidRPr="0066145C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6145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378" w:type="dxa"/>
          </w:tcPr>
          <w:p w:rsidR="00E15EC8" w:rsidRPr="0066145C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6145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930" w:type="dxa"/>
          </w:tcPr>
          <w:p w:rsidR="00E15EC8" w:rsidRPr="0066145C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6145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2-3</w:t>
            </w:r>
          </w:p>
        </w:tc>
        <w:tc>
          <w:tcPr>
            <w:tcW w:w="1276" w:type="dxa"/>
          </w:tcPr>
          <w:p w:rsidR="00E15EC8" w:rsidRPr="0066145C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6145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1,5-2,25</w:t>
            </w:r>
          </w:p>
        </w:tc>
      </w:tr>
      <w:tr w:rsidR="0066145C" w:rsidRPr="0066145C" w:rsidTr="00DE5185">
        <w:tc>
          <w:tcPr>
            <w:tcW w:w="9356" w:type="dxa"/>
            <w:gridSpan w:val="6"/>
          </w:tcPr>
          <w:p w:rsidR="00DE5185" w:rsidRPr="0066145C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6145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Улица в жилой застройке:</w:t>
            </w:r>
          </w:p>
        </w:tc>
      </w:tr>
      <w:tr w:rsidR="0066145C" w:rsidRPr="0066145C" w:rsidTr="00DE5185">
        <w:tc>
          <w:tcPr>
            <w:tcW w:w="1985" w:type="dxa"/>
          </w:tcPr>
          <w:p w:rsidR="00E15EC8" w:rsidRPr="0066145C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66145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основная</w:t>
            </w:r>
            <w:proofErr w:type="gramEnd"/>
          </w:p>
        </w:tc>
        <w:tc>
          <w:tcPr>
            <w:tcW w:w="2410" w:type="dxa"/>
          </w:tcPr>
          <w:p w:rsidR="00E15EC8" w:rsidRPr="0066145C" w:rsidRDefault="00DE5185" w:rsidP="00BB070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 xml:space="preserve">Связь внутри жилых территорий и с           главной улицей по </w:t>
            </w:r>
            <w:r w:rsidR="000C1E19" w:rsidRPr="00661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направлениям с интенсивным движением</w:t>
            </w:r>
          </w:p>
        </w:tc>
        <w:tc>
          <w:tcPr>
            <w:tcW w:w="1377" w:type="dxa"/>
          </w:tcPr>
          <w:p w:rsidR="00E15EC8" w:rsidRPr="0066145C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6145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40</w:t>
            </w:r>
          </w:p>
        </w:tc>
        <w:tc>
          <w:tcPr>
            <w:tcW w:w="1378" w:type="dxa"/>
          </w:tcPr>
          <w:p w:rsidR="00E15EC8" w:rsidRPr="0066145C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6145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30" w:type="dxa"/>
          </w:tcPr>
          <w:p w:rsidR="00E15EC8" w:rsidRPr="0066145C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6145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E15EC8" w:rsidRPr="0066145C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6145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1,0-1,5</w:t>
            </w:r>
          </w:p>
        </w:tc>
      </w:tr>
      <w:tr w:rsidR="0066145C" w:rsidRPr="0066145C" w:rsidTr="00DE5185">
        <w:tc>
          <w:tcPr>
            <w:tcW w:w="1985" w:type="dxa"/>
          </w:tcPr>
          <w:p w:rsidR="00DE5185" w:rsidRPr="0066145C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6145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Второстепенная (переулок)</w:t>
            </w:r>
          </w:p>
        </w:tc>
        <w:tc>
          <w:tcPr>
            <w:tcW w:w="2410" w:type="dxa"/>
          </w:tcPr>
          <w:p w:rsidR="00DE5185" w:rsidRPr="0066145C" w:rsidRDefault="000C1E19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Связь между основными жилыми улицами</w:t>
            </w:r>
          </w:p>
        </w:tc>
        <w:tc>
          <w:tcPr>
            <w:tcW w:w="1377" w:type="dxa"/>
          </w:tcPr>
          <w:p w:rsidR="00DE5185" w:rsidRPr="0066145C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6145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378" w:type="dxa"/>
          </w:tcPr>
          <w:p w:rsidR="00DE5185" w:rsidRPr="0066145C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6145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2,75</w:t>
            </w:r>
          </w:p>
        </w:tc>
        <w:tc>
          <w:tcPr>
            <w:tcW w:w="930" w:type="dxa"/>
          </w:tcPr>
          <w:p w:rsidR="00DE5185" w:rsidRPr="0066145C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6145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DE5185" w:rsidRPr="0066145C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6145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1,0</w:t>
            </w:r>
          </w:p>
        </w:tc>
      </w:tr>
      <w:tr w:rsidR="0066145C" w:rsidRPr="0066145C" w:rsidTr="00DE5185">
        <w:tc>
          <w:tcPr>
            <w:tcW w:w="1985" w:type="dxa"/>
          </w:tcPr>
          <w:p w:rsidR="00DE5185" w:rsidRPr="0066145C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66145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проезд</w:t>
            </w:r>
            <w:proofErr w:type="gramEnd"/>
          </w:p>
        </w:tc>
        <w:tc>
          <w:tcPr>
            <w:tcW w:w="2410" w:type="dxa"/>
          </w:tcPr>
          <w:p w:rsidR="00DE5185" w:rsidRPr="0066145C" w:rsidRDefault="000C1E19" w:rsidP="00BB070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6145C">
              <w:rPr>
                <w:rFonts w:ascii="Times New Roman" w:hAnsi="Times New Roman" w:cs="Times New Roman"/>
                <w:sz w:val="24"/>
              </w:rPr>
              <w:t>Связь жилых домов, расположенных в глубине квартала, с улицей</w:t>
            </w:r>
          </w:p>
        </w:tc>
        <w:tc>
          <w:tcPr>
            <w:tcW w:w="1377" w:type="dxa"/>
          </w:tcPr>
          <w:p w:rsidR="00DE5185" w:rsidRPr="0066145C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6145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378" w:type="dxa"/>
          </w:tcPr>
          <w:p w:rsidR="00DE5185" w:rsidRPr="0066145C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6145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2,75-3,0</w:t>
            </w:r>
          </w:p>
        </w:tc>
        <w:tc>
          <w:tcPr>
            <w:tcW w:w="930" w:type="dxa"/>
          </w:tcPr>
          <w:p w:rsidR="00DE5185" w:rsidRPr="0066145C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6145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DE5185" w:rsidRPr="0066145C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6145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0-1,0</w:t>
            </w:r>
          </w:p>
        </w:tc>
      </w:tr>
      <w:tr w:rsidR="0066145C" w:rsidRPr="0066145C" w:rsidTr="00DE5185">
        <w:tc>
          <w:tcPr>
            <w:tcW w:w="1985" w:type="dxa"/>
          </w:tcPr>
          <w:p w:rsidR="00DE5185" w:rsidRPr="0066145C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6145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Хозяйственный проезд, скотопрогон</w:t>
            </w:r>
          </w:p>
        </w:tc>
        <w:tc>
          <w:tcPr>
            <w:tcW w:w="2410" w:type="dxa"/>
          </w:tcPr>
          <w:p w:rsidR="00DE5185" w:rsidRPr="0066145C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6145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Прогон личного скота и проезд грузового транспорта к приусадебным участкам</w:t>
            </w:r>
          </w:p>
        </w:tc>
        <w:tc>
          <w:tcPr>
            <w:tcW w:w="1377" w:type="dxa"/>
          </w:tcPr>
          <w:p w:rsidR="00DE5185" w:rsidRPr="0066145C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6145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378" w:type="dxa"/>
          </w:tcPr>
          <w:p w:rsidR="00DE5185" w:rsidRPr="0066145C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6145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930" w:type="dxa"/>
          </w:tcPr>
          <w:p w:rsidR="00DE5185" w:rsidRPr="0066145C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6145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DE5185" w:rsidRPr="0066145C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6145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</w:tbl>
    <w:p w:rsidR="000E6E8F" w:rsidRPr="0066145C" w:rsidRDefault="001B144A" w:rsidP="00C53A12">
      <w:pPr>
        <w:pStyle w:val="a4"/>
        <w:numPr>
          <w:ilvl w:val="2"/>
          <w:numId w:val="1"/>
        </w:numPr>
        <w:spacing w:after="18" w:line="240" w:lineRule="auto"/>
        <w:ind w:left="0" w:right="2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66145C">
        <w:rPr>
          <w:rFonts w:ascii="Times New Roman" w:hAnsi="Times New Roman" w:cs="Times New Roman"/>
          <w:b/>
          <w:sz w:val="24"/>
          <w:szCs w:val="28"/>
        </w:rPr>
        <w:t>Расчетные показатели объектов дорожного сер</w:t>
      </w:r>
      <w:r w:rsidR="000E6E8F" w:rsidRPr="0066145C">
        <w:rPr>
          <w:rFonts w:ascii="Times New Roman" w:hAnsi="Times New Roman" w:cs="Times New Roman"/>
          <w:b/>
          <w:sz w:val="24"/>
          <w:szCs w:val="28"/>
        </w:rPr>
        <w:t>виса на автомобильных дорогах</w:t>
      </w:r>
    </w:p>
    <w:p w:rsidR="000E6E8F" w:rsidRPr="0066145C" w:rsidRDefault="000E6E8F" w:rsidP="00BB070C">
      <w:pPr>
        <w:pStyle w:val="a4"/>
        <w:spacing w:after="18" w:line="240" w:lineRule="auto"/>
        <w:ind w:left="360" w:right="20"/>
        <w:jc w:val="right"/>
        <w:rPr>
          <w:rFonts w:ascii="Times New Roman" w:hAnsi="Times New Roman" w:cs="Times New Roman"/>
          <w:sz w:val="24"/>
          <w:szCs w:val="24"/>
        </w:rPr>
      </w:pPr>
      <w:r w:rsidRPr="0066145C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66145C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2977"/>
        <w:gridCol w:w="1559"/>
        <w:gridCol w:w="1276"/>
        <w:gridCol w:w="1445"/>
        <w:gridCol w:w="43"/>
        <w:gridCol w:w="1489"/>
      </w:tblGrid>
      <w:tr w:rsidR="0066145C" w:rsidRPr="0066145C" w:rsidTr="001B144A">
        <w:trPr>
          <w:trHeight w:val="128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66145C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№,</w:t>
            </w:r>
          </w:p>
          <w:p w:rsidR="001B144A" w:rsidRPr="0066145C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66145C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66145C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66145C" w:rsidRPr="0066145C" w:rsidTr="001B144A">
        <w:trPr>
          <w:trHeight w:val="772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66145C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66145C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66145C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66145C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66145C" w:rsidRPr="0066145C" w:rsidTr="001B144A">
        <w:trPr>
          <w:trHeight w:val="447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66145C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66145C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66145C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66145C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66145C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66145C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66145C" w:rsidRPr="0066145C" w:rsidTr="001B144A">
        <w:trPr>
          <w:trHeight w:val="5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66145C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66145C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Автозаправочные 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66145C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proofErr w:type="gramEnd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/1000 автомобилей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66145C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66145C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66145C" w:rsidRPr="0066145C" w:rsidTr="001B144A">
        <w:trPr>
          <w:trHeight w:val="46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66145C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66145C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Автомойки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66145C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proofErr w:type="gramEnd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/1000 автомобилей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66145C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66145C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45C" w:rsidRPr="0066145C" w:rsidTr="00480271">
        <w:trPr>
          <w:trHeight w:val="46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Остановки общественного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66145C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145C">
              <w:rPr>
                <w:rFonts w:ascii="Times New Roman" w:hAnsi="Times New Roman" w:cs="Times New Roman"/>
                <w:sz w:val="24"/>
                <w:szCs w:val="28"/>
              </w:rPr>
              <w:t>600</w:t>
            </w:r>
          </w:p>
        </w:tc>
      </w:tr>
      <w:tr w:rsidR="0066145C" w:rsidRPr="0066145C" w:rsidTr="00480271">
        <w:trPr>
          <w:trHeight w:val="46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66145C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66145C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Станции технического обслуживания пассажирского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66145C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Ед./</w:t>
            </w:r>
            <w:proofErr w:type="spellStart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трансп.предприятие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66145C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66145C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66145C" w:rsidRPr="0066145C" w:rsidTr="00480271">
        <w:trPr>
          <w:trHeight w:val="46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66145C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66145C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Транспортно-эксплуатационные предприятия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66145C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Ед./</w:t>
            </w:r>
            <w:proofErr w:type="spellStart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трансп.предприятие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66145C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66145C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2F2AE2" w:rsidRPr="0066145C" w:rsidRDefault="002F2AE2" w:rsidP="002F2AE2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8"/>
        </w:rPr>
      </w:pPr>
    </w:p>
    <w:p w:rsidR="00403042" w:rsidRPr="0066145C" w:rsidRDefault="00403042" w:rsidP="002F2AE2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8"/>
        </w:rPr>
      </w:pPr>
    </w:p>
    <w:p w:rsidR="00403042" w:rsidRPr="0066145C" w:rsidRDefault="00403042" w:rsidP="002F2AE2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8"/>
        </w:rPr>
      </w:pPr>
    </w:p>
    <w:p w:rsidR="000E6E8F" w:rsidRPr="0066145C" w:rsidRDefault="000E6E8F" w:rsidP="00C53A12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6145C">
        <w:rPr>
          <w:rFonts w:ascii="Times New Roman" w:hAnsi="Times New Roman" w:cs="Times New Roman"/>
          <w:b/>
          <w:sz w:val="24"/>
          <w:szCs w:val="28"/>
        </w:rPr>
        <w:t>Расчетные показатели объектов парковки</w:t>
      </w:r>
    </w:p>
    <w:p w:rsidR="000E6E8F" w:rsidRPr="0066145C" w:rsidRDefault="000E6E8F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66145C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66145C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W w:w="943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4111"/>
        <w:gridCol w:w="1701"/>
        <w:gridCol w:w="850"/>
        <w:gridCol w:w="992"/>
        <w:gridCol w:w="1276"/>
      </w:tblGrid>
      <w:tr w:rsidR="0066145C" w:rsidRPr="0066145C" w:rsidTr="00625D1E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66145C" w:rsidRPr="0066145C" w:rsidTr="00625D1E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66145C" w:rsidRPr="0066145C" w:rsidTr="00625D1E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Вели-чина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66145C" w:rsidRPr="0066145C" w:rsidTr="00625D1E">
        <w:trPr>
          <w:trHeight w:val="7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 xml:space="preserve">Многоэтажная, </w:t>
            </w:r>
            <w:proofErr w:type="spellStart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среднеэтажная</w:t>
            </w:r>
            <w:proofErr w:type="spellEnd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 xml:space="preserve">, малоэтажная многоквартирная жилая застройка </w:t>
            </w:r>
            <w:r w:rsidRPr="0066145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-мест на 1 квартиру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114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A184E" w:rsidRPr="006614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66145C" w:rsidRPr="0066145C" w:rsidTr="00625D1E">
        <w:trPr>
          <w:trHeight w:val="81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Объекты дошкольного, начального и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-мест на 100 работающих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6145C" w:rsidRPr="0066145C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Учреждения управления, кредитно-финансовые и юридические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-мест на 100 работающих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66145C" w:rsidRPr="0066145C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Офисные помещения административных зданий, научные и проектные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-мест на 100 работающих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66145C" w:rsidRPr="0066145C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Торговые центры, универмаги, магазины с площадью торговых залов более 200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-мест на 100 м</w:t>
            </w:r>
            <w:r w:rsidRPr="0066145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 xml:space="preserve"> торговой площади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66145C" w:rsidRPr="0066145C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Рынки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-мест на 100 торговых 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66145C" w:rsidRPr="0066145C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Рестораны и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-мест на 100 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66145C" w:rsidRPr="0066145C" w:rsidTr="003C2D7F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66145C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66145C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Гостиницы: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66145C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-мест на 100 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66145C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66145C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66145C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66145C" w:rsidRPr="0066145C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A46FEF" w:rsidP="00954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954DE7" w:rsidRPr="0066145C">
              <w:rPr>
                <w:rFonts w:ascii="Times New Roman" w:hAnsi="Times New Roman" w:cs="Times New Roman"/>
                <w:sz w:val="24"/>
                <w:szCs w:val="24"/>
              </w:rPr>
              <w:t>ентр врача общей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-мест на 100 коек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E375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66145C" w:rsidRPr="0066145C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Поликлиники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-мест на 100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66145C" w:rsidRPr="0066145C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Промышленные предприятия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-мест на 100 работающих 2-х смежных смен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66145C" w:rsidRPr="0066145C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Пляжи и парки в зонах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 xml:space="preserve">-мест на 100 </w:t>
            </w:r>
            <w:r w:rsidRPr="00661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единовременных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15-20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66145C" w:rsidRPr="0066145C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Лесопарки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-мест на 100 единовременных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66145C" w:rsidRPr="0066145C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Базы кратковременного отдыха (спортивные, лыжные, рыболовные, охотничьи)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-мест на 100 единовременных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66145C" w:rsidRPr="0066145C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A46FEF" w:rsidP="00A46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Дома и базы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-мест на 100 отдыхающих и персонала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66145C" w:rsidRPr="0066145C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Туристские гостиницы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-мест на 100 отдыхающих и персонала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66145C" w:rsidRPr="0066145C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Мотели и кемпинги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-мест на 1 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66145C" w:rsidRPr="0066145C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Спортивные здания и сооружения с трибунами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-мест на 100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66145C" w:rsidRPr="0066145C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Предприятия общественного питания, торговли и коммунально-бытового обслуживания в зонах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-мест на 100 мест в залах и 100 чел. персонала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66145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</w:tbl>
    <w:p w:rsidR="000E6E8F" w:rsidRPr="0066145C" w:rsidRDefault="000E6E8F" w:rsidP="00BB07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145C">
        <w:rPr>
          <w:rFonts w:ascii="Times New Roman" w:hAnsi="Times New Roman" w:cs="Times New Roman"/>
        </w:rPr>
        <w:t>Примечания:</w:t>
      </w:r>
    </w:p>
    <w:p w:rsidR="00625D1E" w:rsidRPr="0066145C" w:rsidRDefault="000E6E8F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10" w:name="Par500"/>
      <w:bookmarkStart w:id="11" w:name="Par505"/>
      <w:bookmarkEnd w:id="10"/>
      <w:bookmarkEnd w:id="11"/>
      <w:r w:rsidRPr="0066145C">
        <w:rPr>
          <w:rFonts w:ascii="Times New Roman" w:hAnsi="Times New Roman" w:cs="Times New Roman"/>
        </w:rPr>
        <w:t xml:space="preserve">* Расчетные показатели принимаются в соответствии с </w:t>
      </w:r>
      <w:hyperlink r:id="rId11" w:history="1">
        <w:r w:rsidRPr="0066145C">
          <w:rPr>
            <w:rFonts w:ascii="Times New Roman" w:hAnsi="Times New Roman" w:cs="Times New Roman"/>
          </w:rPr>
          <w:t>постановлением</w:t>
        </w:r>
      </w:hyperlink>
      <w:r w:rsidRPr="0066145C">
        <w:rPr>
          <w:rFonts w:ascii="Times New Roman" w:hAnsi="Times New Roman" w:cs="Times New Roman"/>
        </w:rPr>
        <w:t xml:space="preserve"> Правительства Белгородской области от 9 декабря 2008 г. № 293-пп «Об утверждении региональных нормативов градостроительного проектирования смешанной жилой застройки в Белгородской области»</w:t>
      </w:r>
      <w:bookmarkStart w:id="12" w:name="bookmark19"/>
    </w:p>
    <w:p w:rsidR="00625D1E" w:rsidRPr="0066145C" w:rsidRDefault="00625D1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D42D6" w:rsidRPr="00FD42D6" w:rsidRDefault="00A45090" w:rsidP="00C53A12">
      <w:pPr>
        <w:pStyle w:val="a4"/>
        <w:numPr>
          <w:ilvl w:val="1"/>
          <w:numId w:val="1"/>
        </w:numPr>
        <w:spacing w:after="0" w:line="240" w:lineRule="auto"/>
        <w:ind w:left="0" w:firstLine="360"/>
        <w:jc w:val="center"/>
        <w:rPr>
          <w:rFonts w:ascii="Times New Roman" w:hAnsi="Times New Roman" w:cs="Times New Roman"/>
        </w:rPr>
      </w:pPr>
      <w:r w:rsidRPr="006614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2D6">
        <w:rPr>
          <w:rFonts w:ascii="Times New Roman" w:hAnsi="Times New Roman" w:cs="Times New Roman"/>
          <w:b/>
          <w:sz w:val="24"/>
          <w:szCs w:val="24"/>
        </w:rPr>
        <w:t>Расчетные показатели по иным областям</w:t>
      </w:r>
    </w:p>
    <w:p w:rsidR="00625D1E" w:rsidRPr="0066145C" w:rsidRDefault="00625D1E" w:rsidP="00FD42D6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66145C">
        <w:rPr>
          <w:rFonts w:ascii="Times New Roman" w:hAnsi="Times New Roman" w:cs="Times New Roman"/>
          <w:b/>
          <w:sz w:val="24"/>
          <w:szCs w:val="24"/>
        </w:rPr>
        <w:t>Расчетные показатели объектов, относящихся к областям физической культуры и массового спорта местного значения</w:t>
      </w:r>
      <w:bookmarkEnd w:id="12"/>
    </w:p>
    <w:p w:rsidR="00EC1BD9" w:rsidRPr="0066145C" w:rsidRDefault="00EC1BD9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66145C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66145C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628"/>
        <w:gridCol w:w="1408"/>
        <w:gridCol w:w="1134"/>
        <w:gridCol w:w="1276"/>
        <w:gridCol w:w="28"/>
        <w:gridCol w:w="1248"/>
      </w:tblGrid>
      <w:tr w:rsidR="0066145C" w:rsidRPr="0066145C" w:rsidTr="006C7E4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66145C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№,</w:t>
            </w:r>
          </w:p>
          <w:p w:rsidR="00EC1BD9" w:rsidRPr="0066145C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66145C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66145C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66145C" w:rsidRPr="0066145C" w:rsidTr="006C7E4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66145C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66145C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66145C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66145C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66145C" w:rsidRPr="0066145C" w:rsidTr="006C7E4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66145C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66145C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66145C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66145C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  <w:r w:rsidR="006C7E43" w:rsidRPr="0066145C">
              <w:rPr>
                <w:rFonts w:ascii="Times New Roman" w:hAnsi="Times New Roman" w:cs="Times New Roman"/>
                <w:sz w:val="24"/>
                <w:szCs w:val="24"/>
              </w:rPr>
              <w:t xml:space="preserve"> (на 1тыс. жителей)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66145C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66145C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66145C" w:rsidRPr="0066145C" w:rsidTr="006C7E43">
        <w:tc>
          <w:tcPr>
            <w:tcW w:w="9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66145C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Объекты физической культуры и массового спорта районного значения</w:t>
            </w:r>
          </w:p>
        </w:tc>
      </w:tr>
      <w:tr w:rsidR="0066145C" w:rsidRPr="0066145C" w:rsidTr="006C7E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66145C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66145C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общего пользования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66145C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6145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 xml:space="preserve"> площади пола на 1000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66145C" w:rsidRDefault="006C7E43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66145C" w:rsidRDefault="006C7E43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мин.</w:t>
            </w:r>
          </w:p>
          <w:p w:rsidR="006C7E43" w:rsidRPr="0066145C" w:rsidRDefault="006C7E43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Трансп.-</w:t>
            </w:r>
          </w:p>
          <w:p w:rsidR="006C7E43" w:rsidRPr="0066145C" w:rsidRDefault="006C7E43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66145C">
              <w:rPr>
                <w:rStyle w:val="105pt"/>
                <w:color w:val="auto"/>
                <w:sz w:val="24"/>
                <w:szCs w:val="24"/>
              </w:rPr>
              <w:t>пеш</w:t>
            </w:r>
            <w:proofErr w:type="gramEnd"/>
            <w:r w:rsidRPr="0066145C">
              <w:rPr>
                <w:rStyle w:val="105pt"/>
                <w:color w:val="auto"/>
                <w:sz w:val="24"/>
                <w:szCs w:val="24"/>
              </w:rPr>
              <w:t>.</w:t>
            </w:r>
            <w:r w:rsidRPr="0066145C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66145C">
              <w:rPr>
                <w:rStyle w:val="105pt"/>
                <w:color w:val="auto"/>
                <w:sz w:val="24"/>
                <w:szCs w:val="24"/>
              </w:rPr>
              <w:t>доступности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E43" w:rsidRPr="0066145C" w:rsidRDefault="006C7E43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6145C" w:rsidRPr="0066145C" w:rsidTr="006C7E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66145C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66145C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Бассейн крытый (открытый) общего пользования жилого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66145C" w:rsidRDefault="006C7E43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. зеркала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E43" w:rsidRPr="0066145C" w:rsidRDefault="006C7E43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66145C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E43" w:rsidRPr="0066145C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45C" w:rsidRPr="0066145C" w:rsidTr="00AF20C5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66145C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66145C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Территория плоскостных спортивных сооружений жилого района</w:t>
            </w:r>
          </w:p>
        </w:tc>
        <w:tc>
          <w:tcPr>
            <w:tcW w:w="1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66145C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43" w:rsidRPr="0066145C" w:rsidRDefault="006C7E43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66145C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43" w:rsidRPr="0066145C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4D8E" w:rsidRPr="0066145C" w:rsidRDefault="00BF4D8E" w:rsidP="00C53A12">
      <w:pPr>
        <w:pStyle w:val="22"/>
        <w:keepNext/>
        <w:keepLines/>
        <w:shd w:val="clear" w:color="auto" w:fill="auto"/>
        <w:tabs>
          <w:tab w:val="left" w:pos="1463"/>
        </w:tabs>
        <w:spacing w:before="0" w:after="0" w:line="240" w:lineRule="auto"/>
        <w:ind w:right="580"/>
        <w:rPr>
          <w:b/>
          <w:sz w:val="24"/>
          <w:szCs w:val="24"/>
        </w:rPr>
      </w:pPr>
      <w:bookmarkStart w:id="13" w:name="bookmark21"/>
    </w:p>
    <w:p w:rsidR="00EC1BD9" w:rsidRPr="0066145C" w:rsidRDefault="00EC1BD9" w:rsidP="00FD42D6">
      <w:pPr>
        <w:pStyle w:val="22"/>
        <w:keepNext/>
        <w:keepLines/>
        <w:numPr>
          <w:ilvl w:val="2"/>
          <w:numId w:val="1"/>
        </w:numPr>
        <w:shd w:val="clear" w:color="auto" w:fill="auto"/>
        <w:tabs>
          <w:tab w:val="left" w:pos="1463"/>
        </w:tabs>
        <w:spacing w:before="0" w:after="0" w:line="240" w:lineRule="auto"/>
        <w:ind w:right="580"/>
        <w:jc w:val="center"/>
        <w:rPr>
          <w:b/>
          <w:sz w:val="24"/>
          <w:szCs w:val="24"/>
        </w:rPr>
      </w:pPr>
      <w:r w:rsidRPr="0066145C">
        <w:rPr>
          <w:b/>
          <w:sz w:val="24"/>
          <w:szCs w:val="24"/>
        </w:rPr>
        <w:t>Расчетные показатели объектов, относящихся к области здравоохранения</w:t>
      </w:r>
      <w:bookmarkEnd w:id="13"/>
    </w:p>
    <w:p w:rsidR="00EC1BD9" w:rsidRPr="0066145C" w:rsidRDefault="00EC1BD9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66145C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66145C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910"/>
        <w:gridCol w:w="1418"/>
        <w:gridCol w:w="28"/>
        <w:gridCol w:w="1446"/>
        <w:gridCol w:w="1247"/>
        <w:gridCol w:w="1673"/>
      </w:tblGrid>
      <w:tr w:rsidR="0066145C" w:rsidRPr="0066145C" w:rsidTr="00EC1BD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66145C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№,</w:t>
            </w:r>
          </w:p>
          <w:p w:rsidR="00EC1BD9" w:rsidRPr="0066145C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66145C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66145C" w:rsidRDefault="00EC1BD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66145C" w:rsidRPr="0066145C" w:rsidTr="00EC1BD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66145C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66145C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66145C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66145C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66145C" w:rsidRPr="0066145C" w:rsidTr="00EC1BD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66145C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66145C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66145C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66145C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920A5A" w:rsidRPr="0066145C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 xml:space="preserve"> 1 тыс. жителей)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66145C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66145C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66145C" w:rsidRPr="0066145C" w:rsidTr="00920A5A">
        <w:trPr>
          <w:trHeight w:val="8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66145C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66145C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Станции (подстанции) скорой медицинской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66145C" w:rsidRDefault="00920A5A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C1BD9" w:rsidRPr="0066145C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66145C" w:rsidRDefault="00EC1BD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66145C" w:rsidRDefault="00920A5A" w:rsidP="00BB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 xml:space="preserve"> пределах зоны 15-минутной доступности на специальном автомобиле</w:t>
            </w:r>
          </w:p>
        </w:tc>
      </w:tr>
      <w:tr w:rsidR="0066145C" w:rsidRPr="0066145C" w:rsidTr="007C492D">
        <w:trPr>
          <w:trHeight w:val="6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66145C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66145C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Фельдшерские или фельдшерско-акушерские пункты, объект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66145C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По заданию на проектирование</w:t>
            </w:r>
          </w:p>
        </w:tc>
        <w:tc>
          <w:tcPr>
            <w:tcW w:w="29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66145C" w:rsidRDefault="00920A5A" w:rsidP="00BB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Доступность принимается в пределах 30 мин. (с использованием транспорта)</w:t>
            </w:r>
          </w:p>
        </w:tc>
      </w:tr>
      <w:tr w:rsidR="0066145C" w:rsidRPr="0066145C" w:rsidTr="007C492D">
        <w:trPr>
          <w:trHeight w:val="6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66145C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66145C" w:rsidRDefault="00920A5A" w:rsidP="00BB0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6145C">
              <w:rPr>
                <w:rFonts w:ascii="Times New Roman" w:eastAsiaTheme="minorHAnsi" w:hAnsi="Times New Roman" w:cs="Times New Roman"/>
                <w:sz w:val="24"/>
                <w:szCs w:val="20"/>
                <w:lang w:eastAsia="en-US"/>
              </w:rPr>
              <w:t>Помещение для врача общей практики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66145C" w:rsidRDefault="00920A5A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5A" w:rsidRPr="0066145C" w:rsidRDefault="00920A5A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66145C" w:rsidRDefault="00920A5A" w:rsidP="00BB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45C" w:rsidRPr="0066145C" w:rsidTr="00EC1B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66145C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66145C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Аптеки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66145C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По заданию на проектирование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66145C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66145C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</w:tbl>
    <w:p w:rsidR="00A46FD7" w:rsidRPr="0066145C" w:rsidRDefault="00A46FD7" w:rsidP="00BB07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03042" w:rsidRPr="0066145C" w:rsidRDefault="00403042" w:rsidP="00BB07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03042" w:rsidRPr="0066145C" w:rsidRDefault="00403042" w:rsidP="00BB07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EC1BD9" w:rsidRPr="0066145C" w:rsidRDefault="00E001E9" w:rsidP="00FD42D6">
      <w:pPr>
        <w:pStyle w:val="a4"/>
        <w:numPr>
          <w:ilvl w:val="2"/>
          <w:numId w:val="1"/>
        </w:numPr>
        <w:spacing w:after="0" w:line="240" w:lineRule="auto"/>
        <w:jc w:val="center"/>
        <w:rPr>
          <w:rStyle w:val="313pt"/>
          <w:rFonts w:eastAsiaTheme="minorEastAsia"/>
          <w:b/>
          <w:color w:val="auto"/>
          <w:sz w:val="24"/>
          <w:szCs w:val="28"/>
          <w:u w:val="none"/>
          <w:lang w:bidi="ar-SA"/>
        </w:rPr>
      </w:pPr>
      <w:r w:rsidRPr="0066145C">
        <w:rPr>
          <w:rStyle w:val="313pt"/>
          <w:rFonts w:eastAsiaTheme="minorEastAsia"/>
          <w:b/>
          <w:color w:val="auto"/>
          <w:sz w:val="24"/>
          <w:szCs w:val="24"/>
          <w:u w:val="none"/>
        </w:rPr>
        <w:t>Расчетные показатели для объектов, предназначенных для утилизации и переработки бытовых и промышленных отходов</w:t>
      </w:r>
    </w:p>
    <w:p w:rsidR="00E001E9" w:rsidRPr="0066145C" w:rsidRDefault="00E001E9" w:rsidP="00BB070C">
      <w:pPr>
        <w:pStyle w:val="a4"/>
        <w:spacing w:after="0" w:line="240" w:lineRule="auto"/>
        <w:jc w:val="both"/>
        <w:rPr>
          <w:rStyle w:val="313pt"/>
          <w:rFonts w:eastAsiaTheme="minorEastAsia"/>
          <w:b/>
          <w:color w:val="auto"/>
          <w:sz w:val="24"/>
          <w:szCs w:val="28"/>
          <w:u w:val="none"/>
          <w:lang w:bidi="ar-SA"/>
        </w:rPr>
      </w:pPr>
    </w:p>
    <w:p w:rsidR="00E001E9" w:rsidRPr="0066145C" w:rsidRDefault="00E001E9" w:rsidP="00BB07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145C">
        <w:rPr>
          <w:rFonts w:ascii="Times New Roman" w:hAnsi="Times New Roman" w:cs="Times New Roman"/>
          <w:sz w:val="24"/>
          <w:szCs w:val="24"/>
        </w:rPr>
        <w:t>Ориентировочное количество бытовых отходов определяется по расчету. Нормы накопления быт</w:t>
      </w:r>
      <w:r w:rsidR="00A45090" w:rsidRPr="0066145C">
        <w:rPr>
          <w:rFonts w:ascii="Times New Roman" w:hAnsi="Times New Roman" w:cs="Times New Roman"/>
          <w:sz w:val="24"/>
          <w:szCs w:val="24"/>
        </w:rPr>
        <w:t>овых отходов отражены в таблице 15.</w:t>
      </w:r>
    </w:p>
    <w:p w:rsidR="00E001E9" w:rsidRPr="0066145C" w:rsidRDefault="00E001E9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66145C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66145C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240"/>
        <w:gridCol w:w="1985"/>
        <w:gridCol w:w="2126"/>
      </w:tblGrid>
      <w:tr w:rsidR="0066145C" w:rsidRPr="0066145C" w:rsidTr="00E001E9">
        <w:tc>
          <w:tcPr>
            <w:tcW w:w="5240" w:type="dxa"/>
            <w:vMerge w:val="restart"/>
          </w:tcPr>
          <w:p w:rsidR="00E001E9" w:rsidRPr="0066145C" w:rsidRDefault="00E001E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145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Бытовые отходы</w:t>
            </w:r>
          </w:p>
        </w:tc>
        <w:tc>
          <w:tcPr>
            <w:tcW w:w="4111" w:type="dxa"/>
            <w:gridSpan w:val="2"/>
          </w:tcPr>
          <w:p w:rsidR="00E001E9" w:rsidRPr="0066145C" w:rsidRDefault="00E001E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145C">
              <w:rPr>
                <w:rFonts w:ascii="Times New Roman" w:hAnsi="Times New Roman" w:cs="Times New Roman"/>
                <w:sz w:val="24"/>
                <w:szCs w:val="28"/>
              </w:rPr>
              <w:t>Количество бытовых отходов, чел/год</w:t>
            </w:r>
          </w:p>
        </w:tc>
      </w:tr>
      <w:tr w:rsidR="0066145C" w:rsidRPr="0066145C" w:rsidTr="00E001E9">
        <w:tc>
          <w:tcPr>
            <w:tcW w:w="5240" w:type="dxa"/>
            <w:vMerge/>
          </w:tcPr>
          <w:p w:rsidR="00E001E9" w:rsidRPr="0066145C" w:rsidRDefault="00E001E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E001E9" w:rsidRPr="0066145C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66145C">
              <w:rPr>
                <w:rFonts w:ascii="Times New Roman" w:hAnsi="Times New Roman" w:cs="Times New Roman"/>
                <w:sz w:val="24"/>
                <w:szCs w:val="28"/>
              </w:rPr>
              <w:t>кг</w:t>
            </w:r>
            <w:proofErr w:type="gramEnd"/>
          </w:p>
        </w:tc>
        <w:tc>
          <w:tcPr>
            <w:tcW w:w="2126" w:type="dxa"/>
          </w:tcPr>
          <w:p w:rsidR="00E001E9" w:rsidRPr="0066145C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66145C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proofErr w:type="gramEnd"/>
          </w:p>
        </w:tc>
      </w:tr>
      <w:tr w:rsidR="0066145C" w:rsidRPr="0066145C" w:rsidTr="00E001E9">
        <w:tc>
          <w:tcPr>
            <w:tcW w:w="9351" w:type="dxa"/>
            <w:gridSpan w:val="3"/>
          </w:tcPr>
          <w:p w:rsidR="00E001E9" w:rsidRPr="0066145C" w:rsidRDefault="00E001E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145C">
              <w:rPr>
                <w:rFonts w:ascii="Times New Roman" w:hAnsi="Times New Roman" w:cs="Times New Roman"/>
                <w:sz w:val="24"/>
                <w:szCs w:val="28"/>
              </w:rPr>
              <w:t>Твердые:</w:t>
            </w:r>
          </w:p>
        </w:tc>
      </w:tr>
      <w:tr w:rsidR="0066145C" w:rsidRPr="0066145C" w:rsidTr="00E001E9">
        <w:tc>
          <w:tcPr>
            <w:tcW w:w="5240" w:type="dxa"/>
          </w:tcPr>
          <w:p w:rsidR="00E001E9" w:rsidRPr="0066145C" w:rsidRDefault="00E001E9" w:rsidP="00BB0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614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6614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жилых зданий, оборудованных водопроводом, канализацией, центральным отоплением и газом</w:t>
            </w:r>
          </w:p>
        </w:tc>
        <w:tc>
          <w:tcPr>
            <w:tcW w:w="1985" w:type="dxa"/>
          </w:tcPr>
          <w:p w:rsidR="00E001E9" w:rsidRPr="0066145C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45C">
              <w:rPr>
                <w:rFonts w:ascii="Times New Roman" w:hAnsi="Times New Roman" w:cs="Times New Roman"/>
                <w:sz w:val="24"/>
                <w:szCs w:val="28"/>
              </w:rPr>
              <w:t>190-225</w:t>
            </w:r>
          </w:p>
        </w:tc>
        <w:tc>
          <w:tcPr>
            <w:tcW w:w="2126" w:type="dxa"/>
          </w:tcPr>
          <w:p w:rsidR="00E001E9" w:rsidRPr="0066145C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45C">
              <w:rPr>
                <w:rFonts w:ascii="Times New Roman" w:hAnsi="Times New Roman" w:cs="Times New Roman"/>
                <w:sz w:val="24"/>
                <w:szCs w:val="28"/>
              </w:rPr>
              <w:t>900-1000</w:t>
            </w:r>
          </w:p>
        </w:tc>
      </w:tr>
      <w:tr w:rsidR="0066145C" w:rsidRPr="0066145C" w:rsidTr="00E001E9">
        <w:tc>
          <w:tcPr>
            <w:tcW w:w="5240" w:type="dxa"/>
          </w:tcPr>
          <w:p w:rsidR="00E001E9" w:rsidRPr="0066145C" w:rsidRDefault="00E001E9" w:rsidP="00BB0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614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6614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прочих жилых зданий</w:t>
            </w:r>
          </w:p>
        </w:tc>
        <w:tc>
          <w:tcPr>
            <w:tcW w:w="1985" w:type="dxa"/>
          </w:tcPr>
          <w:p w:rsidR="00E001E9" w:rsidRPr="0066145C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45C">
              <w:rPr>
                <w:rFonts w:ascii="Times New Roman" w:hAnsi="Times New Roman" w:cs="Times New Roman"/>
                <w:sz w:val="24"/>
                <w:szCs w:val="28"/>
              </w:rPr>
              <w:t>300-450</w:t>
            </w:r>
          </w:p>
        </w:tc>
        <w:tc>
          <w:tcPr>
            <w:tcW w:w="2126" w:type="dxa"/>
          </w:tcPr>
          <w:p w:rsidR="00E001E9" w:rsidRPr="0066145C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45C">
              <w:rPr>
                <w:rFonts w:ascii="Times New Roman" w:hAnsi="Times New Roman" w:cs="Times New Roman"/>
                <w:sz w:val="24"/>
                <w:szCs w:val="28"/>
              </w:rPr>
              <w:t>1100-1500</w:t>
            </w:r>
          </w:p>
        </w:tc>
      </w:tr>
      <w:tr w:rsidR="0066145C" w:rsidRPr="0066145C" w:rsidTr="00E001E9">
        <w:tc>
          <w:tcPr>
            <w:tcW w:w="5240" w:type="dxa"/>
          </w:tcPr>
          <w:p w:rsidR="00E001E9" w:rsidRPr="0066145C" w:rsidRDefault="00E001E9" w:rsidP="00BB0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614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Жидкие из выгребов (при отсутствии канализации)</w:t>
            </w:r>
          </w:p>
        </w:tc>
        <w:tc>
          <w:tcPr>
            <w:tcW w:w="1985" w:type="dxa"/>
          </w:tcPr>
          <w:p w:rsidR="00E001E9" w:rsidRPr="0066145C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45C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126" w:type="dxa"/>
          </w:tcPr>
          <w:p w:rsidR="00E001E9" w:rsidRPr="0066145C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45C">
              <w:rPr>
                <w:rFonts w:ascii="Times New Roman" w:hAnsi="Times New Roman" w:cs="Times New Roman"/>
                <w:sz w:val="24"/>
                <w:szCs w:val="28"/>
              </w:rPr>
              <w:t>2000-3500</w:t>
            </w:r>
          </w:p>
        </w:tc>
      </w:tr>
      <w:tr w:rsidR="0066145C" w:rsidRPr="0066145C" w:rsidTr="00E001E9">
        <w:tc>
          <w:tcPr>
            <w:tcW w:w="5240" w:type="dxa"/>
          </w:tcPr>
          <w:p w:rsidR="00E001E9" w:rsidRPr="0066145C" w:rsidRDefault="00E001E9" w:rsidP="002F2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614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Смет с 1 </w:t>
            </w:r>
            <w:proofErr w:type="spellStart"/>
            <w:r w:rsidR="002F2AE2" w:rsidRPr="006614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6614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твердых покрытий улиц, площадей    и парков</w:t>
            </w:r>
          </w:p>
        </w:tc>
        <w:tc>
          <w:tcPr>
            <w:tcW w:w="1985" w:type="dxa"/>
          </w:tcPr>
          <w:p w:rsidR="00E001E9" w:rsidRPr="0066145C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45C">
              <w:rPr>
                <w:rFonts w:ascii="Times New Roman" w:hAnsi="Times New Roman" w:cs="Times New Roman"/>
                <w:sz w:val="24"/>
                <w:szCs w:val="28"/>
              </w:rPr>
              <w:t>5-15</w:t>
            </w:r>
          </w:p>
        </w:tc>
        <w:tc>
          <w:tcPr>
            <w:tcW w:w="2126" w:type="dxa"/>
          </w:tcPr>
          <w:p w:rsidR="00E001E9" w:rsidRPr="0066145C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45C">
              <w:rPr>
                <w:rFonts w:ascii="Times New Roman" w:hAnsi="Times New Roman" w:cs="Times New Roman"/>
                <w:sz w:val="24"/>
                <w:szCs w:val="28"/>
              </w:rPr>
              <w:t>8-20</w:t>
            </w:r>
          </w:p>
        </w:tc>
      </w:tr>
    </w:tbl>
    <w:p w:rsidR="00E001E9" w:rsidRPr="0066145C" w:rsidRDefault="00E001E9" w:rsidP="00BB070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 w:cs="Times New Roman"/>
          <w:lang w:eastAsia="en-US"/>
        </w:rPr>
      </w:pPr>
      <w:r w:rsidRPr="0066145C">
        <w:rPr>
          <w:rFonts w:ascii="Times New Roman" w:eastAsiaTheme="minorHAnsi" w:hAnsi="Times New Roman" w:cs="Times New Roman"/>
          <w:lang w:eastAsia="en-US"/>
        </w:rPr>
        <w:t xml:space="preserve">Примечания. </w:t>
      </w:r>
    </w:p>
    <w:p w:rsidR="00E001E9" w:rsidRPr="0066145C" w:rsidRDefault="00E001E9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66145C">
        <w:rPr>
          <w:rFonts w:ascii="Times New Roman" w:eastAsiaTheme="minorHAnsi" w:hAnsi="Times New Roman" w:cs="Times New Roman"/>
          <w:lang w:eastAsia="en-US"/>
        </w:rPr>
        <w:t>Нормы накопления крупногабаритных бытовых отходов следует принимать в размере 5% в составе приведенных значений твердых бытовых отходов.</w:t>
      </w:r>
    </w:p>
    <w:p w:rsidR="00E001E9" w:rsidRPr="0066145C" w:rsidRDefault="00E001E9" w:rsidP="00BB07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</w:p>
    <w:p w:rsidR="009C446E" w:rsidRPr="0066145C" w:rsidRDefault="009C446E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145C">
        <w:rPr>
          <w:rFonts w:ascii="Times New Roman" w:eastAsiaTheme="minorHAnsi" w:hAnsi="Times New Roman" w:cs="Times New Roman"/>
          <w:sz w:val="24"/>
          <w:szCs w:val="24"/>
          <w:lang w:eastAsia="en-US"/>
        </w:rPr>
        <w:t>Санитарная очистка территории поселени</w:t>
      </w:r>
      <w:r w:rsidR="002F2AE2" w:rsidRPr="0066145C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Pr="006614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должна обеспечивать во взаимосвязи с системой канализации сбор и утилизацию (удаление, обезвреживание) бытовых и производственных отходов с учетом экологических и ресурсосберегающих требований.</w:t>
      </w:r>
    </w:p>
    <w:p w:rsidR="009C446E" w:rsidRPr="0066145C" w:rsidRDefault="009C446E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14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Количество бытовых отходов определяется по расчету с учетом </w:t>
      </w:r>
      <w:r w:rsidR="00E3755A" w:rsidRPr="0066145C">
        <w:rPr>
          <w:rFonts w:ascii="Times New Roman" w:eastAsiaTheme="minorHAnsi" w:hAnsi="Times New Roman" w:cs="Times New Roman"/>
          <w:sz w:val="24"/>
          <w:szCs w:val="24"/>
          <w:lang w:eastAsia="en-US"/>
        </w:rPr>
        <w:t>таблицы 15</w:t>
      </w:r>
      <w:r w:rsidR="00C53A12" w:rsidRPr="0066145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C446E" w:rsidRPr="0066145C" w:rsidRDefault="009C446E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145C">
        <w:rPr>
          <w:rFonts w:ascii="Times New Roman" w:eastAsiaTheme="minorHAnsi" w:hAnsi="Times New Roman" w:cs="Times New Roman"/>
          <w:sz w:val="24"/>
          <w:szCs w:val="24"/>
          <w:lang w:eastAsia="en-US"/>
        </w:rPr>
        <w:t>Санитарно-защитную зону (СЗЗ) от очистных сооружений поверхностного стока открытого типа до жилой территории следует принимать 100 м, закрытого типа - 50 м.</w:t>
      </w:r>
    </w:p>
    <w:p w:rsidR="00E3755A" w:rsidRPr="0066145C" w:rsidRDefault="009C446E" w:rsidP="00C53A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145C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Размеры земельных участков и санитарно-защитных зон предприятий и сооружений по обезвреживанию, транспортировке и переработке бытовых отходов принима</w:t>
      </w:r>
      <w:r w:rsidR="00A45090" w:rsidRPr="0066145C">
        <w:rPr>
          <w:rFonts w:ascii="Times New Roman" w:eastAsiaTheme="minorHAnsi" w:hAnsi="Times New Roman" w:cs="Times New Roman"/>
          <w:sz w:val="24"/>
          <w:szCs w:val="24"/>
          <w:lang w:eastAsia="en-US"/>
        </w:rPr>
        <w:t>ются</w:t>
      </w:r>
      <w:r w:rsidRPr="006614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45090" w:rsidRPr="0066145C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</w:t>
      </w:r>
      <w:r w:rsidRPr="006614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таблице</w:t>
      </w:r>
      <w:r w:rsidR="00A45090" w:rsidRPr="0066145C">
        <w:rPr>
          <w:rFonts w:ascii="Times New Roman" w:eastAsiaTheme="minorHAnsi" w:hAnsi="Times New Roman" w:cs="Times New Roman"/>
          <w:sz w:val="24"/>
          <w:szCs w:val="24"/>
          <w:lang w:eastAsia="en-US"/>
        </w:rPr>
        <w:t>й</w:t>
      </w:r>
      <w:r w:rsidRPr="006614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</w:t>
      </w:r>
      <w:r w:rsidR="00E3755A" w:rsidRPr="0066145C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Pr="0066145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C446E" w:rsidRPr="0066145C" w:rsidRDefault="009C446E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66145C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66145C">
        <w:rPr>
          <w:rFonts w:ascii="Times New Roman" w:hAnsi="Times New Roman" w:cs="Times New Roman"/>
          <w:sz w:val="24"/>
          <w:szCs w:val="24"/>
        </w:rPr>
        <w:t>6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1"/>
        <w:gridCol w:w="3197"/>
        <w:gridCol w:w="2093"/>
      </w:tblGrid>
      <w:tr w:rsidR="0066145C" w:rsidRPr="0066145C" w:rsidTr="00F126A8">
        <w:trPr>
          <w:trHeight w:hRule="exact" w:val="84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6A8" w:rsidRPr="0066145C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Предприятия и сооружения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66145C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Площади земельных участков на 1000 т бытовых отходов, га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66145C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 xml:space="preserve">Размеры </w:t>
            </w:r>
            <w:proofErr w:type="spellStart"/>
            <w:r w:rsidRPr="0066145C">
              <w:rPr>
                <w:rStyle w:val="105pt"/>
                <w:color w:val="auto"/>
                <w:sz w:val="24"/>
                <w:szCs w:val="24"/>
              </w:rPr>
              <w:t>санитарно</w:t>
            </w:r>
            <w:r w:rsidRPr="0066145C">
              <w:rPr>
                <w:rStyle w:val="105pt"/>
                <w:color w:val="auto"/>
                <w:sz w:val="24"/>
                <w:szCs w:val="24"/>
              </w:rPr>
              <w:softHyphen/>
              <w:t>защитных</w:t>
            </w:r>
            <w:proofErr w:type="spellEnd"/>
            <w:r w:rsidRPr="0066145C">
              <w:rPr>
                <w:rStyle w:val="105pt"/>
                <w:color w:val="auto"/>
                <w:sz w:val="24"/>
                <w:szCs w:val="24"/>
              </w:rPr>
              <w:t xml:space="preserve"> зон, м</w:t>
            </w:r>
          </w:p>
        </w:tc>
      </w:tr>
      <w:tr w:rsidR="0066145C" w:rsidRPr="0066145C" w:rsidTr="00F126A8">
        <w:trPr>
          <w:trHeight w:hRule="exact" w:val="84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66145C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Мусороперерабатывающие и мусоросжигательные предприятия мощностью, тыс. т в год: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6A8" w:rsidRPr="0066145C" w:rsidRDefault="00F126A8" w:rsidP="00BB070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6A8" w:rsidRPr="0066145C" w:rsidRDefault="00F126A8" w:rsidP="00BB070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6145C" w:rsidRPr="0066145C" w:rsidTr="00F126A8">
        <w:trPr>
          <w:trHeight w:hRule="exact" w:val="28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66145C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proofErr w:type="gramStart"/>
            <w:r w:rsidRPr="0066145C">
              <w:rPr>
                <w:rStyle w:val="105pt"/>
                <w:color w:val="auto"/>
                <w:sz w:val="24"/>
                <w:szCs w:val="24"/>
              </w:rPr>
              <w:t>до</w:t>
            </w:r>
            <w:proofErr w:type="gramEnd"/>
            <w:r w:rsidRPr="0066145C">
              <w:rPr>
                <w:rStyle w:val="105pt"/>
                <w:color w:val="auto"/>
                <w:sz w:val="24"/>
                <w:szCs w:val="24"/>
              </w:rPr>
              <w:t xml:space="preserve"> 100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66145C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0,05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66145C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300</w:t>
            </w:r>
          </w:p>
        </w:tc>
      </w:tr>
      <w:tr w:rsidR="0066145C" w:rsidRPr="0066145C" w:rsidTr="00F126A8">
        <w:trPr>
          <w:trHeight w:hRule="exact" w:val="28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66145C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св. 100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66145C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0,05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66145C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500</w:t>
            </w:r>
          </w:p>
        </w:tc>
      </w:tr>
      <w:tr w:rsidR="0066145C" w:rsidRPr="0066145C" w:rsidTr="00F126A8">
        <w:trPr>
          <w:trHeight w:hRule="exact" w:val="28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66145C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Склады компоста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66145C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0,04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66145C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300</w:t>
            </w:r>
          </w:p>
        </w:tc>
      </w:tr>
      <w:tr w:rsidR="0066145C" w:rsidRPr="0066145C" w:rsidTr="00F126A8">
        <w:trPr>
          <w:trHeight w:hRule="exact" w:val="28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66145C" w:rsidRDefault="00E3755A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Полигоны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66145C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0,02-0,05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66145C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500</w:t>
            </w:r>
          </w:p>
        </w:tc>
      </w:tr>
      <w:tr w:rsidR="0066145C" w:rsidRPr="0066145C" w:rsidTr="00F126A8">
        <w:trPr>
          <w:trHeight w:hRule="exact" w:val="28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66145C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Поля компостирования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66145C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0,5-1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66145C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500</w:t>
            </w:r>
          </w:p>
        </w:tc>
      </w:tr>
      <w:tr w:rsidR="0066145C" w:rsidRPr="0066145C" w:rsidTr="00F126A8">
        <w:trPr>
          <w:trHeight w:hRule="exact" w:val="28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66145C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Мусороперегрузочные станции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66145C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0,04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66145C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100</w:t>
            </w:r>
          </w:p>
        </w:tc>
      </w:tr>
      <w:tr w:rsidR="0066145C" w:rsidRPr="0066145C" w:rsidTr="00F126A8">
        <w:trPr>
          <w:trHeight w:hRule="exact" w:val="28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66145C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Сливные станции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66145C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0,02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66145C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300</w:t>
            </w:r>
          </w:p>
        </w:tc>
      </w:tr>
      <w:tr w:rsidR="0066145C" w:rsidRPr="0066145C" w:rsidTr="00F126A8">
        <w:trPr>
          <w:trHeight w:hRule="exact" w:val="85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26A8" w:rsidRPr="0066145C" w:rsidRDefault="00F126A8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26A8" w:rsidRPr="0066145C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0,3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6A8" w:rsidRPr="0066145C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66145C">
              <w:rPr>
                <w:rStyle w:val="105pt"/>
                <w:color w:val="auto"/>
                <w:sz w:val="24"/>
                <w:szCs w:val="24"/>
              </w:rPr>
              <w:t>1000</w:t>
            </w:r>
          </w:p>
        </w:tc>
      </w:tr>
    </w:tbl>
    <w:p w:rsidR="00F126A8" w:rsidRPr="0066145C" w:rsidRDefault="00F126A8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66145C">
        <w:rPr>
          <w:rFonts w:ascii="Times New Roman" w:eastAsiaTheme="minorHAnsi" w:hAnsi="Times New Roman" w:cs="Times New Roman"/>
          <w:lang w:eastAsia="en-US"/>
        </w:rPr>
        <w:t>Примечания.</w:t>
      </w:r>
    </w:p>
    <w:p w:rsidR="00F126A8" w:rsidRPr="0066145C" w:rsidRDefault="00F126A8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66145C">
        <w:rPr>
          <w:rFonts w:ascii="Times New Roman" w:eastAsiaTheme="minorHAnsi" w:hAnsi="Times New Roman" w:cs="Times New Roman"/>
          <w:lang w:eastAsia="en-US"/>
        </w:rPr>
        <w:t>1. Наименьшие размеры площадей полигонов относятся к сооружениям, размещаемым на песчаных грунтах.</w:t>
      </w:r>
    </w:p>
    <w:p w:rsidR="00F126A8" w:rsidRPr="0066145C" w:rsidRDefault="00F126A8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66145C">
        <w:rPr>
          <w:rFonts w:ascii="Times New Roman" w:eastAsiaTheme="minorHAnsi" w:hAnsi="Times New Roman" w:cs="Times New Roman"/>
          <w:lang w:eastAsia="en-US"/>
        </w:rPr>
        <w:t xml:space="preserve">2. Для мусороперерабатывающих и мусоросжигательных предприятий в случае выбросов в атмосферный воздух вредных веществ размер санитарно-защитной зоны должен быть уточнен расчетами рассеивания загрязнений с учетом требований </w:t>
      </w:r>
      <w:r w:rsidR="00E3755A" w:rsidRPr="0066145C">
        <w:rPr>
          <w:rFonts w:ascii="Times New Roman" w:eastAsiaTheme="minorHAnsi" w:hAnsi="Times New Roman" w:cs="Times New Roman"/>
          <w:lang w:eastAsia="en-US"/>
        </w:rPr>
        <w:t xml:space="preserve">СП 42.13330.2011 </w:t>
      </w:r>
      <w:r w:rsidR="00E3755A" w:rsidRPr="0066145C">
        <w:rPr>
          <w:rFonts w:ascii="Times New Roman" w:hAnsi="Times New Roman" w:cs="Times New Roman"/>
        </w:rPr>
        <w:t>«Свод правил. Административные и бытовые здания. Актуализированная редакция СНиП 2.09.04-87»</w:t>
      </w:r>
    </w:p>
    <w:p w:rsidR="00A46FD7" w:rsidRPr="0066145C" w:rsidRDefault="00A46FD7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</w:p>
    <w:p w:rsidR="00376389" w:rsidRPr="0066145C" w:rsidRDefault="00376389" w:rsidP="00FD42D6">
      <w:pPr>
        <w:pStyle w:val="41"/>
        <w:numPr>
          <w:ilvl w:val="2"/>
          <w:numId w:val="1"/>
        </w:numPr>
        <w:shd w:val="clear" w:color="auto" w:fill="auto"/>
        <w:tabs>
          <w:tab w:val="left" w:pos="1364"/>
        </w:tabs>
        <w:spacing w:before="0" w:line="240" w:lineRule="auto"/>
        <w:ind w:right="160"/>
        <w:jc w:val="center"/>
        <w:rPr>
          <w:b/>
          <w:sz w:val="24"/>
          <w:szCs w:val="24"/>
        </w:rPr>
      </w:pPr>
      <w:r w:rsidRPr="0066145C">
        <w:rPr>
          <w:rStyle w:val="12"/>
          <w:b/>
          <w:color w:val="auto"/>
          <w:sz w:val="24"/>
          <w:szCs w:val="24"/>
          <w:u w:val="none"/>
        </w:rPr>
        <w:t>Расчетные показатели по обеспечению доступности жилых</w:t>
      </w:r>
      <w:r w:rsidRPr="0066145C">
        <w:rPr>
          <w:b/>
          <w:sz w:val="24"/>
          <w:szCs w:val="24"/>
        </w:rPr>
        <w:t xml:space="preserve"> </w:t>
      </w:r>
      <w:r w:rsidRPr="0066145C">
        <w:rPr>
          <w:rStyle w:val="12"/>
          <w:b/>
          <w:color w:val="auto"/>
          <w:sz w:val="24"/>
          <w:szCs w:val="24"/>
          <w:u w:val="none"/>
        </w:rPr>
        <w:t>объектов и объектов социальной инфраструктуры для инвалидов и</w:t>
      </w:r>
      <w:r w:rsidRPr="0066145C">
        <w:rPr>
          <w:b/>
          <w:sz w:val="24"/>
          <w:szCs w:val="24"/>
        </w:rPr>
        <w:t xml:space="preserve"> </w:t>
      </w:r>
      <w:r w:rsidRPr="0066145C">
        <w:rPr>
          <w:rStyle w:val="12"/>
          <w:b/>
          <w:color w:val="auto"/>
          <w:sz w:val="24"/>
          <w:szCs w:val="24"/>
          <w:u w:val="none"/>
        </w:rPr>
        <w:t>маломобильных групп населения</w:t>
      </w:r>
    </w:p>
    <w:p w:rsidR="00F126A8" w:rsidRPr="0066145C" w:rsidRDefault="000B46C0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hyperlink r:id="rId12" w:history="1"/>
    </w:p>
    <w:p w:rsidR="00376389" w:rsidRPr="0066145C" w:rsidRDefault="00376389" w:rsidP="00BB070C">
      <w:pPr>
        <w:pStyle w:val="41"/>
        <w:shd w:val="clear" w:color="auto" w:fill="auto"/>
        <w:spacing w:before="0" w:line="240" w:lineRule="auto"/>
        <w:ind w:left="20" w:right="160" w:firstLine="700"/>
        <w:rPr>
          <w:sz w:val="24"/>
          <w:szCs w:val="24"/>
        </w:rPr>
      </w:pPr>
      <w:r w:rsidRPr="0066145C">
        <w:rPr>
          <w:sz w:val="24"/>
          <w:szCs w:val="24"/>
        </w:rPr>
        <w:t xml:space="preserve">На индивидуальных автостоянках на участке около или внутри зданий учреждений </w:t>
      </w:r>
      <w:r w:rsidRPr="0066145C">
        <w:rPr>
          <w:sz w:val="24"/>
          <w:szCs w:val="24"/>
        </w:rPr>
        <w:lastRenderedPageBreak/>
        <w:t xml:space="preserve">обслуживания следует выделять 10% мест (но не менее одного места) для транспорта инвалидов, в том числе 5% специализированных мест для автотранспорта инвалидов на кресле-коляске из расчета, при числе мест: </w:t>
      </w:r>
    </w:p>
    <w:p w:rsidR="00376389" w:rsidRPr="0066145C" w:rsidRDefault="002F2AE2" w:rsidP="002F2AE2">
      <w:pPr>
        <w:pStyle w:val="41"/>
        <w:shd w:val="clear" w:color="auto" w:fill="auto"/>
        <w:spacing w:before="0" w:line="240" w:lineRule="auto"/>
        <w:ind w:left="20" w:right="160" w:firstLine="700"/>
        <w:rPr>
          <w:sz w:val="24"/>
          <w:szCs w:val="24"/>
        </w:rPr>
      </w:pPr>
      <w:r w:rsidRPr="0066145C">
        <w:rPr>
          <w:sz w:val="24"/>
          <w:szCs w:val="24"/>
        </w:rPr>
        <w:t xml:space="preserve">- </w:t>
      </w:r>
      <w:r w:rsidR="00376389" w:rsidRPr="0066145C">
        <w:rPr>
          <w:sz w:val="24"/>
          <w:szCs w:val="24"/>
        </w:rPr>
        <w:t xml:space="preserve">до 100 включительно </w:t>
      </w:r>
      <w:r w:rsidRPr="0066145C">
        <w:rPr>
          <w:sz w:val="24"/>
          <w:szCs w:val="24"/>
        </w:rPr>
        <w:t xml:space="preserve">- </w:t>
      </w:r>
      <w:r w:rsidR="00376389" w:rsidRPr="0066145C">
        <w:rPr>
          <w:sz w:val="24"/>
          <w:szCs w:val="24"/>
        </w:rPr>
        <w:t xml:space="preserve">5%, но не менее одного места; </w:t>
      </w:r>
    </w:p>
    <w:p w:rsidR="00376389" w:rsidRPr="0066145C" w:rsidRDefault="002F2AE2" w:rsidP="002F2AE2">
      <w:pPr>
        <w:pStyle w:val="41"/>
        <w:shd w:val="clear" w:color="auto" w:fill="auto"/>
        <w:spacing w:before="0" w:line="240" w:lineRule="auto"/>
        <w:ind w:left="20" w:right="160" w:firstLine="700"/>
        <w:rPr>
          <w:sz w:val="24"/>
          <w:szCs w:val="24"/>
        </w:rPr>
      </w:pPr>
      <w:r w:rsidRPr="0066145C">
        <w:rPr>
          <w:sz w:val="24"/>
          <w:szCs w:val="24"/>
        </w:rPr>
        <w:t xml:space="preserve">- от 101 до 200 - </w:t>
      </w:r>
      <w:r w:rsidR="00376389" w:rsidRPr="0066145C">
        <w:rPr>
          <w:sz w:val="24"/>
          <w:szCs w:val="24"/>
        </w:rPr>
        <w:t>5 мест и дополнительно 3%;</w:t>
      </w:r>
    </w:p>
    <w:p w:rsidR="00376389" w:rsidRPr="0066145C" w:rsidRDefault="00376389" w:rsidP="00BB070C">
      <w:pPr>
        <w:pStyle w:val="41"/>
        <w:shd w:val="clear" w:color="auto" w:fill="auto"/>
        <w:spacing w:before="0" w:line="240" w:lineRule="auto"/>
        <w:ind w:right="20" w:firstLine="700"/>
        <w:rPr>
          <w:sz w:val="24"/>
          <w:szCs w:val="24"/>
        </w:rPr>
      </w:pPr>
      <w:r w:rsidRPr="0066145C">
        <w:rPr>
          <w:sz w:val="24"/>
          <w:szCs w:val="24"/>
        </w:rPr>
        <w:t xml:space="preserve">В здании должен быть как минимум один вход, доступный для </w:t>
      </w:r>
      <w:r w:rsidR="002F2AE2" w:rsidRPr="0066145C">
        <w:rPr>
          <w:sz w:val="24"/>
          <w:szCs w:val="24"/>
        </w:rPr>
        <w:t>маломобильных групп населения</w:t>
      </w:r>
      <w:r w:rsidRPr="0066145C">
        <w:rPr>
          <w:sz w:val="24"/>
          <w:szCs w:val="24"/>
        </w:rPr>
        <w:t xml:space="preserve">, с поверхности земли и из каждого доступного для </w:t>
      </w:r>
      <w:r w:rsidR="002F2AE2" w:rsidRPr="0066145C">
        <w:rPr>
          <w:sz w:val="24"/>
          <w:szCs w:val="24"/>
        </w:rPr>
        <w:t>маломобильных групп населения</w:t>
      </w:r>
      <w:r w:rsidRPr="0066145C">
        <w:rPr>
          <w:sz w:val="24"/>
          <w:szCs w:val="24"/>
        </w:rPr>
        <w:t xml:space="preserve"> подземного или надземного уровня, соединенного с этим зданием.</w:t>
      </w:r>
    </w:p>
    <w:p w:rsidR="00376389" w:rsidRPr="0066145C" w:rsidRDefault="00376389" w:rsidP="00BB070C">
      <w:pPr>
        <w:pStyle w:val="41"/>
        <w:shd w:val="clear" w:color="auto" w:fill="auto"/>
        <w:spacing w:before="0" w:line="240" w:lineRule="auto"/>
        <w:ind w:right="20" w:firstLine="709"/>
        <w:rPr>
          <w:sz w:val="24"/>
          <w:szCs w:val="24"/>
        </w:rPr>
      </w:pPr>
      <w:r w:rsidRPr="0066145C">
        <w:rPr>
          <w:sz w:val="24"/>
          <w:szCs w:val="24"/>
        </w:rPr>
        <w:t>Наружные лестницы и пандусы должны иметь поручни с учетом технических требований к опорным стационарным устройствам по ГОСТ Р 51261</w:t>
      </w:r>
      <w:r w:rsidR="00AC2B66" w:rsidRPr="0066145C">
        <w:rPr>
          <w:sz w:val="24"/>
          <w:szCs w:val="24"/>
        </w:rPr>
        <w:t>-99 «Государственный стандарт Российской Федерации. Устройства опорные стационарные реабилитационные. Типы и технические требования»</w:t>
      </w:r>
      <w:r w:rsidRPr="0066145C">
        <w:rPr>
          <w:sz w:val="24"/>
          <w:szCs w:val="24"/>
        </w:rPr>
        <w:t xml:space="preserve">. При </w:t>
      </w:r>
      <w:r w:rsidRPr="0066145C">
        <w:rPr>
          <w:rStyle w:val="12"/>
          <w:color w:val="auto"/>
          <w:sz w:val="24"/>
          <w:szCs w:val="24"/>
          <w:u w:val="none"/>
        </w:rPr>
        <w:t>ши</w:t>
      </w:r>
      <w:r w:rsidRPr="0066145C">
        <w:rPr>
          <w:sz w:val="24"/>
          <w:szCs w:val="24"/>
        </w:rPr>
        <w:t>рине лестниц на основных входах в здание 4,0 м и более следует дополнительно предусматривать разделительные поручни.</w:t>
      </w:r>
    </w:p>
    <w:p w:rsidR="00376389" w:rsidRPr="0066145C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66145C">
        <w:rPr>
          <w:sz w:val="24"/>
          <w:szCs w:val="24"/>
        </w:rPr>
        <w:t xml:space="preserve">Входная площадка при входах, доступных </w:t>
      </w:r>
      <w:r w:rsidR="002F2AE2" w:rsidRPr="0066145C">
        <w:rPr>
          <w:sz w:val="24"/>
          <w:szCs w:val="24"/>
        </w:rPr>
        <w:t>для маломобильных групп населения</w:t>
      </w:r>
      <w:r w:rsidRPr="0066145C">
        <w:rPr>
          <w:sz w:val="24"/>
          <w:szCs w:val="24"/>
        </w:rPr>
        <w:t>, должна иметь: навес, водоотвод, а в зависимости от местных климатических условий - подогрев поверхности покрытия.</w:t>
      </w:r>
    </w:p>
    <w:p w:rsidR="00376389" w:rsidRPr="0066145C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66145C">
        <w:rPr>
          <w:sz w:val="24"/>
          <w:szCs w:val="24"/>
        </w:rPr>
        <w:t>Размеры входной площадки при открывании полотна дверей наружу должны быть не менее 1,4 х 2,0 м или 1,5 х 1,85 м. Размеры входной площадки с пандусом не менее                    2,2 х 2,2 м.</w:t>
      </w:r>
    </w:p>
    <w:p w:rsidR="00376389" w:rsidRPr="0066145C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66145C">
        <w:rPr>
          <w:sz w:val="24"/>
          <w:szCs w:val="24"/>
        </w:rPr>
        <w:t>Поверхности покрытий входных площадок и тамбуров должны быть твердыми, не допускать скольжения при намокании и иметь поперечный уклон в пределах 1-2%.</w:t>
      </w:r>
    </w:p>
    <w:p w:rsidR="00376389" w:rsidRPr="0066145C" w:rsidRDefault="00376389" w:rsidP="00BB070C">
      <w:pPr>
        <w:pStyle w:val="41"/>
        <w:shd w:val="clear" w:color="auto" w:fill="auto"/>
        <w:spacing w:before="0" w:line="240" w:lineRule="auto"/>
        <w:ind w:right="20" w:firstLine="700"/>
        <w:rPr>
          <w:sz w:val="24"/>
          <w:szCs w:val="24"/>
        </w:rPr>
      </w:pPr>
      <w:r w:rsidRPr="0066145C">
        <w:rPr>
          <w:sz w:val="24"/>
          <w:szCs w:val="24"/>
        </w:rPr>
        <w:t xml:space="preserve">Входные двери должны иметь </w:t>
      </w:r>
      <w:r w:rsidRPr="0066145C">
        <w:rPr>
          <w:rStyle w:val="12"/>
          <w:color w:val="auto"/>
          <w:sz w:val="24"/>
          <w:szCs w:val="24"/>
          <w:u w:val="none"/>
        </w:rPr>
        <w:t>ши</w:t>
      </w:r>
      <w:r w:rsidRPr="0066145C">
        <w:rPr>
          <w:sz w:val="24"/>
          <w:szCs w:val="24"/>
        </w:rPr>
        <w:t xml:space="preserve">рину в свету не менее 1,2 м. Применение дверей на качающихся петлях и дверей вертушек на путях передвижения </w:t>
      </w:r>
      <w:r w:rsidR="002F2AE2" w:rsidRPr="0066145C">
        <w:rPr>
          <w:sz w:val="24"/>
          <w:szCs w:val="24"/>
        </w:rPr>
        <w:t>маломобильных групп населения</w:t>
      </w:r>
      <w:r w:rsidRPr="0066145C">
        <w:rPr>
          <w:sz w:val="24"/>
          <w:szCs w:val="24"/>
        </w:rPr>
        <w:t xml:space="preserve"> не допускается.</w:t>
      </w:r>
    </w:p>
    <w:p w:rsidR="00376389" w:rsidRPr="0066145C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66145C">
        <w:rPr>
          <w:sz w:val="24"/>
          <w:szCs w:val="24"/>
        </w:rPr>
        <w:t xml:space="preserve">Наружные двери, доступные для </w:t>
      </w:r>
      <w:r w:rsidR="002F2AE2" w:rsidRPr="0066145C">
        <w:rPr>
          <w:sz w:val="24"/>
          <w:szCs w:val="24"/>
        </w:rPr>
        <w:t>маломобильных групп населения</w:t>
      </w:r>
      <w:r w:rsidRPr="0066145C">
        <w:rPr>
          <w:sz w:val="24"/>
          <w:szCs w:val="24"/>
        </w:rPr>
        <w:t>, могут иметь пороги. При этом высота каждого элемента порога не должна превышать 0,014 м.</w:t>
      </w:r>
    </w:p>
    <w:p w:rsidR="00376389" w:rsidRPr="0066145C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66145C">
        <w:rPr>
          <w:sz w:val="24"/>
          <w:szCs w:val="24"/>
        </w:rPr>
        <w:t xml:space="preserve">В качестве дверных запоров на путях эвакуации следует предусматривать ручки нажимного действия. Усилие открывания двери не должно превышать 50 </w:t>
      </w:r>
      <w:proofErr w:type="spellStart"/>
      <w:r w:rsidRPr="0066145C">
        <w:rPr>
          <w:sz w:val="24"/>
          <w:szCs w:val="24"/>
        </w:rPr>
        <w:t>Нм</w:t>
      </w:r>
      <w:proofErr w:type="spellEnd"/>
      <w:r w:rsidRPr="0066145C">
        <w:rPr>
          <w:sz w:val="24"/>
          <w:szCs w:val="24"/>
        </w:rPr>
        <w:t>.</w:t>
      </w:r>
    </w:p>
    <w:p w:rsidR="00376389" w:rsidRPr="0066145C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66145C">
        <w:rPr>
          <w:sz w:val="24"/>
          <w:szCs w:val="24"/>
        </w:rPr>
        <w:t>Пути движения к помещениям, зонам и местам обслуживания внутри здания следует проектировать в соответствии с нормативными требованиями к путям эвакуации людей из здания.</w:t>
      </w:r>
    </w:p>
    <w:p w:rsidR="00376389" w:rsidRPr="0066145C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66145C">
        <w:rPr>
          <w:sz w:val="24"/>
          <w:szCs w:val="24"/>
        </w:rPr>
        <w:t>Ширина пути движения (в коридорах, галереях и т.п.) должна быть не менее:</w:t>
      </w:r>
    </w:p>
    <w:p w:rsidR="00376389" w:rsidRPr="0066145C" w:rsidRDefault="00376389" w:rsidP="002F2AE2">
      <w:pPr>
        <w:pStyle w:val="41"/>
        <w:shd w:val="clear" w:color="auto" w:fill="auto"/>
        <w:spacing w:before="0" w:line="240" w:lineRule="auto"/>
        <w:ind w:left="709" w:right="-1" w:firstLine="8"/>
        <w:rPr>
          <w:sz w:val="24"/>
          <w:szCs w:val="24"/>
        </w:rPr>
      </w:pPr>
      <w:r w:rsidRPr="0066145C">
        <w:rPr>
          <w:sz w:val="24"/>
          <w:szCs w:val="24"/>
        </w:rPr>
        <w:t>- при движении кресла-коляски в одном направлении 1,5 м;</w:t>
      </w:r>
    </w:p>
    <w:p w:rsidR="00376389" w:rsidRPr="0066145C" w:rsidRDefault="00376389" w:rsidP="002F2AE2">
      <w:pPr>
        <w:pStyle w:val="41"/>
        <w:shd w:val="clear" w:color="auto" w:fill="auto"/>
        <w:spacing w:before="0" w:line="240" w:lineRule="auto"/>
        <w:ind w:left="709"/>
        <w:rPr>
          <w:sz w:val="24"/>
          <w:szCs w:val="24"/>
        </w:rPr>
      </w:pPr>
      <w:r w:rsidRPr="0066145C">
        <w:rPr>
          <w:sz w:val="24"/>
          <w:szCs w:val="24"/>
        </w:rPr>
        <w:t>- при встречном движении 1,8 м.</w:t>
      </w:r>
    </w:p>
    <w:p w:rsidR="00376389" w:rsidRPr="0066145C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66145C">
        <w:rPr>
          <w:sz w:val="24"/>
          <w:szCs w:val="24"/>
        </w:rPr>
        <w:t xml:space="preserve">Ширину перехода в другое здание следует принимать - не менее 2,0 м. </w:t>
      </w:r>
      <w:proofErr w:type="spellStart"/>
      <w:r w:rsidRPr="0066145C">
        <w:rPr>
          <w:sz w:val="24"/>
          <w:szCs w:val="24"/>
        </w:rPr>
        <w:t>однопольных</w:t>
      </w:r>
      <w:proofErr w:type="spellEnd"/>
      <w:r w:rsidRPr="0066145C">
        <w:rPr>
          <w:sz w:val="24"/>
          <w:szCs w:val="24"/>
        </w:rPr>
        <w:t xml:space="preserve"> дверей.</w:t>
      </w:r>
      <w:r w:rsidR="00AC2B66" w:rsidRPr="0066145C">
        <w:rPr>
          <w:sz w:val="24"/>
          <w:szCs w:val="24"/>
        </w:rPr>
        <w:t xml:space="preserve"> </w:t>
      </w:r>
    </w:p>
    <w:p w:rsidR="00376389" w:rsidRPr="0066145C" w:rsidRDefault="00376389" w:rsidP="00BB070C">
      <w:pPr>
        <w:pStyle w:val="41"/>
        <w:shd w:val="clear" w:color="auto" w:fill="auto"/>
        <w:spacing w:before="0" w:line="240" w:lineRule="auto"/>
        <w:ind w:right="20" w:firstLine="700"/>
        <w:rPr>
          <w:sz w:val="24"/>
          <w:szCs w:val="24"/>
        </w:rPr>
      </w:pPr>
      <w:r w:rsidRPr="0066145C">
        <w:rPr>
          <w:sz w:val="24"/>
          <w:szCs w:val="24"/>
        </w:rPr>
        <w:t xml:space="preserve">При перепаде высот пола в здании или сооружении следует предусматривать лестницы, пандусы или подъемные устройства, доступные для </w:t>
      </w:r>
      <w:r w:rsidR="002F2AE2" w:rsidRPr="0066145C">
        <w:rPr>
          <w:sz w:val="24"/>
          <w:szCs w:val="24"/>
        </w:rPr>
        <w:t>маломобильных групп населения</w:t>
      </w:r>
      <w:r w:rsidRPr="0066145C">
        <w:rPr>
          <w:sz w:val="24"/>
          <w:szCs w:val="24"/>
        </w:rPr>
        <w:t>.</w:t>
      </w:r>
    </w:p>
    <w:p w:rsidR="00376389" w:rsidRPr="0066145C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66145C">
        <w:rPr>
          <w:sz w:val="24"/>
          <w:szCs w:val="24"/>
        </w:rPr>
        <w:t>В местах перепада уровней пола в помещении для защиты от падения следует предусматривать ограждения высотой в пределах 1-1,2 м.</w:t>
      </w:r>
    </w:p>
    <w:p w:rsidR="00376389" w:rsidRPr="0066145C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66145C">
        <w:rPr>
          <w:sz w:val="24"/>
          <w:szCs w:val="24"/>
        </w:rPr>
        <w:t>Ступени лестниц должны быть ровными, без выступов и с шероховатой поверхностью.</w:t>
      </w:r>
    </w:p>
    <w:p w:rsidR="00376389" w:rsidRPr="0066145C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66145C">
        <w:rPr>
          <w:sz w:val="24"/>
          <w:szCs w:val="24"/>
        </w:rPr>
        <w:t xml:space="preserve">Ступени лестниц должны быть с </w:t>
      </w:r>
      <w:proofErr w:type="spellStart"/>
      <w:r w:rsidRPr="0066145C">
        <w:rPr>
          <w:sz w:val="24"/>
          <w:szCs w:val="24"/>
        </w:rPr>
        <w:t>подступенком</w:t>
      </w:r>
      <w:proofErr w:type="spellEnd"/>
      <w:r w:rsidRPr="0066145C">
        <w:rPr>
          <w:sz w:val="24"/>
          <w:szCs w:val="24"/>
        </w:rPr>
        <w:t xml:space="preserve">. Применение открытых ступеней (без </w:t>
      </w:r>
      <w:proofErr w:type="spellStart"/>
      <w:r w:rsidRPr="0066145C">
        <w:rPr>
          <w:sz w:val="24"/>
          <w:szCs w:val="24"/>
        </w:rPr>
        <w:t>подступенка</w:t>
      </w:r>
      <w:proofErr w:type="spellEnd"/>
      <w:r w:rsidRPr="0066145C">
        <w:rPr>
          <w:sz w:val="24"/>
          <w:szCs w:val="24"/>
        </w:rPr>
        <w:t>) не допускается.</w:t>
      </w:r>
    </w:p>
    <w:p w:rsidR="009C446E" w:rsidRPr="0066145C" w:rsidRDefault="009C446E" w:rsidP="00BB07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</w:p>
    <w:p w:rsidR="00A46FD7" w:rsidRPr="0066145C" w:rsidRDefault="00A45090" w:rsidP="00FD42D6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4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6FD7" w:rsidRPr="0066145C">
        <w:rPr>
          <w:rFonts w:ascii="Times New Roman" w:hAnsi="Times New Roman" w:cs="Times New Roman"/>
          <w:b/>
          <w:sz w:val="24"/>
          <w:szCs w:val="24"/>
        </w:rPr>
        <w:t>Расчетные показатели в сфере социального и коммунально-бытового обслуживания</w:t>
      </w:r>
    </w:p>
    <w:p w:rsidR="00BF0DAC" w:rsidRPr="0066145C" w:rsidRDefault="00BF0DAC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45C">
        <w:rPr>
          <w:rFonts w:ascii="Times New Roman" w:hAnsi="Times New Roman" w:cs="Times New Roman"/>
          <w:sz w:val="24"/>
          <w:szCs w:val="24"/>
        </w:rPr>
        <w:t xml:space="preserve">Учреждения и предприятия </w:t>
      </w:r>
      <w:r w:rsidR="00AC2B66" w:rsidRPr="0066145C">
        <w:rPr>
          <w:rFonts w:ascii="Times New Roman" w:hAnsi="Times New Roman" w:cs="Times New Roman"/>
          <w:sz w:val="24"/>
          <w:szCs w:val="24"/>
        </w:rPr>
        <w:t xml:space="preserve">социального и коммунально-бытового </w:t>
      </w:r>
      <w:r w:rsidRPr="0066145C">
        <w:rPr>
          <w:rFonts w:ascii="Times New Roman" w:hAnsi="Times New Roman" w:cs="Times New Roman"/>
          <w:sz w:val="24"/>
          <w:szCs w:val="24"/>
        </w:rPr>
        <w:t xml:space="preserve">обслуживания следует размещать на территории </w:t>
      </w:r>
      <w:r w:rsidR="002F2AE2" w:rsidRPr="0066145C">
        <w:rPr>
          <w:rFonts w:ascii="Times New Roman" w:hAnsi="Times New Roman" w:cs="Times New Roman"/>
          <w:sz w:val="24"/>
          <w:szCs w:val="24"/>
        </w:rPr>
        <w:t xml:space="preserve">населенных пунктов </w:t>
      </w:r>
      <w:proofErr w:type="spellStart"/>
      <w:r w:rsidR="00F0602D" w:rsidRPr="0066145C">
        <w:rPr>
          <w:rFonts w:ascii="Times New Roman" w:hAnsi="Times New Roman" w:cs="Times New Roman"/>
          <w:bCs/>
          <w:sz w:val="24"/>
          <w:szCs w:val="24"/>
        </w:rPr>
        <w:t>Бессоновского</w:t>
      </w:r>
      <w:proofErr w:type="spellEnd"/>
      <w:r w:rsidRPr="0066145C">
        <w:rPr>
          <w:rFonts w:ascii="Times New Roman" w:hAnsi="Times New Roman" w:cs="Times New Roman"/>
          <w:sz w:val="24"/>
          <w:szCs w:val="24"/>
        </w:rPr>
        <w:t xml:space="preserve"> сельского поселения, приближая их к местам жительства и работы, предусматривая, как правило, формирование общественных центров в увязке с сетью общественного пассажирского транспорта.</w:t>
      </w:r>
    </w:p>
    <w:p w:rsidR="00BF0DAC" w:rsidRPr="0066145C" w:rsidRDefault="00BF0DAC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45C">
        <w:rPr>
          <w:rFonts w:ascii="Times New Roman" w:hAnsi="Times New Roman" w:cs="Times New Roman"/>
          <w:sz w:val="24"/>
          <w:szCs w:val="24"/>
        </w:rPr>
        <w:t xml:space="preserve">При определении числа, состава и вместимости учреждений и предприятий обслуживания в населенных пунктах </w:t>
      </w:r>
      <w:proofErr w:type="spellStart"/>
      <w:r w:rsidR="00F0602D" w:rsidRPr="0066145C">
        <w:rPr>
          <w:rFonts w:ascii="Times New Roman" w:hAnsi="Times New Roman" w:cs="Times New Roman"/>
          <w:bCs/>
          <w:sz w:val="24"/>
          <w:szCs w:val="24"/>
        </w:rPr>
        <w:t>Бессоновского</w:t>
      </w:r>
      <w:proofErr w:type="spellEnd"/>
      <w:r w:rsidRPr="0066145C">
        <w:rPr>
          <w:rFonts w:ascii="Times New Roman" w:hAnsi="Times New Roman" w:cs="Times New Roman"/>
          <w:sz w:val="24"/>
          <w:szCs w:val="24"/>
        </w:rPr>
        <w:t xml:space="preserve"> сельского поселения следует дополнительно учитывать </w:t>
      </w:r>
      <w:r w:rsidR="002F2AE2" w:rsidRPr="0066145C">
        <w:rPr>
          <w:rFonts w:ascii="Times New Roman" w:hAnsi="Times New Roman" w:cs="Times New Roman"/>
          <w:sz w:val="24"/>
          <w:szCs w:val="24"/>
        </w:rPr>
        <w:t xml:space="preserve">приезжающее население из других </w:t>
      </w:r>
      <w:r w:rsidRPr="0066145C">
        <w:rPr>
          <w:rFonts w:ascii="Times New Roman" w:hAnsi="Times New Roman" w:cs="Times New Roman"/>
          <w:sz w:val="24"/>
          <w:szCs w:val="24"/>
        </w:rPr>
        <w:t>поселений.</w:t>
      </w:r>
    </w:p>
    <w:p w:rsidR="00BF0DAC" w:rsidRPr="0066145C" w:rsidRDefault="00BF0DAC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45C">
        <w:rPr>
          <w:rFonts w:ascii="Times New Roman" w:hAnsi="Times New Roman" w:cs="Times New Roman"/>
          <w:sz w:val="24"/>
          <w:szCs w:val="24"/>
        </w:rPr>
        <w:t>Учреждения и предприятия обслуживания в сельском поселении следует размещать из расчета обеспечения жителей поселения услугами первой необходимости в пределах доступности не более 30 мин.</w:t>
      </w:r>
      <w:r w:rsidR="005A6022" w:rsidRPr="0066145C">
        <w:rPr>
          <w:rFonts w:ascii="Times New Roman" w:hAnsi="Times New Roman" w:cs="Times New Roman"/>
          <w:sz w:val="24"/>
          <w:szCs w:val="24"/>
        </w:rPr>
        <w:t xml:space="preserve"> (с использованием транспорта).</w:t>
      </w:r>
      <w:r w:rsidRPr="0066145C">
        <w:rPr>
          <w:rFonts w:ascii="Times New Roman" w:hAnsi="Times New Roman" w:cs="Times New Roman"/>
          <w:sz w:val="24"/>
          <w:szCs w:val="24"/>
        </w:rPr>
        <w:t xml:space="preserve"> Обеспечение объектами более высокого уровня обслуживания следует предусматривать на группу населенных пунктов сельского поселения.</w:t>
      </w:r>
    </w:p>
    <w:p w:rsidR="00BF0DAC" w:rsidRPr="0066145C" w:rsidRDefault="00BF0DAC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45C">
        <w:rPr>
          <w:rFonts w:ascii="Times New Roman" w:hAnsi="Times New Roman" w:cs="Times New Roman"/>
          <w:sz w:val="24"/>
          <w:szCs w:val="24"/>
        </w:rPr>
        <w:t>Для организации обслуживания необходимо предусматривать помимо стационарных зданий передвижные средства и сооружения сезонного использования, выделяя для них соответствующие площадки.</w:t>
      </w:r>
    </w:p>
    <w:p w:rsidR="00BF4D8E" w:rsidRPr="0066145C" w:rsidRDefault="00BF0DAC" w:rsidP="00C53A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45C">
        <w:rPr>
          <w:rFonts w:ascii="Times New Roman" w:hAnsi="Times New Roman" w:cs="Times New Roman"/>
          <w:sz w:val="24"/>
          <w:szCs w:val="24"/>
        </w:rPr>
        <w:t>Радиус обслуживания населения учреждениями и предприятиями, размещаемыми в жилой застройке, как правило, следует принимать не более указанного в таблице 1</w:t>
      </w:r>
      <w:r w:rsidR="00E064F3" w:rsidRPr="0066145C">
        <w:rPr>
          <w:rFonts w:ascii="Times New Roman" w:hAnsi="Times New Roman" w:cs="Times New Roman"/>
          <w:sz w:val="24"/>
          <w:szCs w:val="24"/>
        </w:rPr>
        <w:t>7</w:t>
      </w:r>
      <w:r w:rsidR="002F2AE2" w:rsidRPr="0066145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75"/>
        <w:gridCol w:w="3079"/>
      </w:tblGrid>
      <w:tr w:rsidR="0066145C" w:rsidRPr="0066145C" w:rsidTr="00AB2D7A">
        <w:trPr>
          <w:trHeight w:val="15"/>
          <w:jc w:val="center"/>
        </w:trPr>
        <w:tc>
          <w:tcPr>
            <w:tcW w:w="6275" w:type="dxa"/>
          </w:tcPr>
          <w:p w:rsidR="00BF0DAC" w:rsidRPr="0066145C" w:rsidRDefault="00BF0DAC" w:rsidP="00BB07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:rsidR="00BF0DAC" w:rsidRPr="0066145C" w:rsidRDefault="00BF0DAC" w:rsidP="00BB07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Таблица 1</w:t>
            </w:r>
            <w:r w:rsidR="00E064F3" w:rsidRPr="0066145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</w:tr>
      <w:tr w:rsidR="0066145C" w:rsidRPr="0066145C" w:rsidTr="00AB2D7A">
        <w:trPr>
          <w:jc w:val="center"/>
        </w:trPr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66145C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6145C">
              <w:t>Учреждения и предприятия обслуживания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66145C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6145C">
              <w:t>Радиус обслуживания, метров</w:t>
            </w:r>
            <w:r w:rsidR="005A6022" w:rsidRPr="0066145C">
              <w:t>*</w:t>
            </w:r>
          </w:p>
        </w:tc>
      </w:tr>
      <w:tr w:rsidR="0066145C" w:rsidRPr="0066145C" w:rsidTr="009A49A4">
        <w:trPr>
          <w:trHeight w:val="450"/>
          <w:jc w:val="center"/>
        </w:trPr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66145C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66145C">
              <w:t>Детские дошкольные учреждения*</w:t>
            </w:r>
            <w:r w:rsidR="005A6022" w:rsidRPr="0066145C">
              <w:t>*</w:t>
            </w:r>
            <w:r w:rsidRPr="0066145C">
              <w:t xml:space="preserve"> в сельских поселениях при одно- и двухэтажной застройке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66145C" w:rsidRDefault="00BF0DAC" w:rsidP="00BB07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5C">
              <w:rPr>
                <w:rFonts w:ascii="Times New Roman" w:hAnsi="Times New Roman" w:cs="Times New Roman"/>
                <w:sz w:val="24"/>
              </w:rPr>
              <w:t>500</w:t>
            </w:r>
          </w:p>
        </w:tc>
      </w:tr>
      <w:tr w:rsidR="0066145C" w:rsidRPr="0066145C" w:rsidTr="009A49A4">
        <w:trPr>
          <w:trHeight w:val="298"/>
          <w:jc w:val="center"/>
        </w:trPr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5A6022" w:rsidRPr="0066145C" w:rsidRDefault="005A6022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66145C">
              <w:t>Общеобразовательные школы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5A6022" w:rsidRPr="0066145C" w:rsidRDefault="005A6022" w:rsidP="009A4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6145C">
              <w:rPr>
                <w:rFonts w:ascii="Times New Roman" w:hAnsi="Times New Roman" w:cs="Times New Roman"/>
                <w:sz w:val="24"/>
              </w:rPr>
              <w:t>750</w:t>
            </w:r>
          </w:p>
        </w:tc>
      </w:tr>
      <w:tr w:rsidR="0066145C" w:rsidRPr="0066145C" w:rsidTr="00AB2D7A">
        <w:trPr>
          <w:jc w:val="center"/>
        </w:trPr>
        <w:tc>
          <w:tcPr>
            <w:tcW w:w="6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66145C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66145C">
              <w:t>Поликлиники и их филиалы **</w:t>
            </w:r>
            <w:r w:rsidR="005A6022" w:rsidRPr="0066145C">
              <w:t>*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66145C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6145C">
              <w:t>1000</w:t>
            </w:r>
          </w:p>
        </w:tc>
      </w:tr>
      <w:tr w:rsidR="0066145C" w:rsidRPr="0066145C" w:rsidTr="00AB2D7A">
        <w:trPr>
          <w:jc w:val="center"/>
        </w:trPr>
        <w:tc>
          <w:tcPr>
            <w:tcW w:w="6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66145C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66145C">
              <w:t>Раздаточные пункты молочной кухни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66145C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6145C">
              <w:t>500</w:t>
            </w:r>
          </w:p>
        </w:tc>
      </w:tr>
      <w:tr w:rsidR="0066145C" w:rsidRPr="0066145C" w:rsidTr="00AB2D7A">
        <w:trPr>
          <w:jc w:val="center"/>
        </w:trPr>
        <w:tc>
          <w:tcPr>
            <w:tcW w:w="6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66145C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66145C">
              <w:t>То же, при одно- и двухэтажной застройке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66145C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6145C">
              <w:t>800</w:t>
            </w:r>
          </w:p>
        </w:tc>
      </w:tr>
      <w:tr w:rsidR="0066145C" w:rsidRPr="0066145C" w:rsidTr="00AB2D7A">
        <w:trPr>
          <w:jc w:val="center"/>
        </w:trPr>
        <w:tc>
          <w:tcPr>
            <w:tcW w:w="627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66145C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66145C">
              <w:t>Предприятия торговли, общественного питания и бытового</w:t>
            </w:r>
            <w:r w:rsidR="00FD2147" w:rsidRPr="0066145C">
              <w:t xml:space="preserve"> обслуживания местного значения при застройке: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66145C" w:rsidRDefault="00BF0DAC" w:rsidP="00BB07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45C" w:rsidRPr="0066145C" w:rsidTr="00AB2D7A">
        <w:trPr>
          <w:jc w:val="center"/>
        </w:trPr>
        <w:tc>
          <w:tcPr>
            <w:tcW w:w="62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66145C" w:rsidRDefault="00FD2147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66145C">
              <w:t xml:space="preserve">- </w:t>
            </w:r>
            <w:r w:rsidR="00BF0DAC" w:rsidRPr="0066145C">
              <w:t>одно-, двухэтажной</w:t>
            </w:r>
          </w:p>
        </w:tc>
        <w:tc>
          <w:tcPr>
            <w:tcW w:w="30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66145C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6145C">
              <w:t>800</w:t>
            </w:r>
          </w:p>
        </w:tc>
      </w:tr>
      <w:tr w:rsidR="0066145C" w:rsidRPr="0066145C" w:rsidTr="00AB2D7A">
        <w:trPr>
          <w:jc w:val="center"/>
        </w:trPr>
        <w:tc>
          <w:tcPr>
            <w:tcW w:w="627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66145C" w:rsidRDefault="00FD2147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66145C">
              <w:t xml:space="preserve">- </w:t>
            </w:r>
            <w:r w:rsidR="00BF0DAC" w:rsidRPr="0066145C">
              <w:t>в сельских поселениях</w:t>
            </w:r>
          </w:p>
        </w:tc>
        <w:tc>
          <w:tcPr>
            <w:tcW w:w="307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66145C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6145C">
              <w:t>2000</w:t>
            </w:r>
          </w:p>
        </w:tc>
      </w:tr>
      <w:tr w:rsidR="0066145C" w:rsidRPr="0066145C" w:rsidTr="00AB2D7A">
        <w:trPr>
          <w:jc w:val="center"/>
        </w:trPr>
        <w:tc>
          <w:tcPr>
            <w:tcW w:w="6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66145C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66145C">
              <w:t>Отделения связи и филиалы сберегательного банка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66145C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6145C">
              <w:t>500</w:t>
            </w:r>
          </w:p>
        </w:tc>
      </w:tr>
      <w:tr w:rsidR="0066145C" w:rsidRPr="0066145C" w:rsidTr="00AB2D7A">
        <w:trPr>
          <w:jc w:val="center"/>
        </w:trPr>
        <w:tc>
          <w:tcPr>
            <w:tcW w:w="9354" w:type="dxa"/>
            <w:gridSpan w:val="2"/>
            <w:tcBorders>
              <w:top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A6022" w:rsidRPr="0066145C" w:rsidRDefault="005A6022" w:rsidP="005A6022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</w:rPr>
            </w:pPr>
            <w:r w:rsidRPr="0066145C">
              <w:rPr>
                <w:sz w:val="20"/>
              </w:rPr>
              <w:t xml:space="preserve">*Указанный радиус обслуживания может быть увеличен при условии организации транспорта </w:t>
            </w:r>
            <w:r w:rsidR="008338AF" w:rsidRPr="0066145C">
              <w:rPr>
                <w:sz w:val="20"/>
              </w:rPr>
              <w:t>для перевозки детей</w:t>
            </w:r>
            <w:r w:rsidR="00E03379" w:rsidRPr="0066145C">
              <w:rPr>
                <w:sz w:val="20"/>
              </w:rPr>
              <w:t>.</w:t>
            </w:r>
          </w:p>
          <w:p w:rsidR="00BF0DAC" w:rsidRPr="0066145C" w:rsidRDefault="00BF0DAC" w:rsidP="00BB070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66145C">
              <w:t>*</w:t>
            </w:r>
            <w:r w:rsidR="005A6022" w:rsidRPr="0066145C">
              <w:t>*</w:t>
            </w:r>
            <w:r w:rsidRPr="0066145C">
              <w:t xml:space="preserve"> </w:t>
            </w:r>
            <w:r w:rsidRPr="0066145C">
              <w:rPr>
                <w:sz w:val="20"/>
                <w:szCs w:val="20"/>
              </w:rPr>
              <w:t>Указанный радиу</w:t>
            </w:r>
            <w:r w:rsidR="005A6022" w:rsidRPr="0066145C">
              <w:rPr>
                <w:sz w:val="20"/>
                <w:szCs w:val="20"/>
              </w:rPr>
              <w:t>с обслуживания не распространяется</w:t>
            </w:r>
            <w:r w:rsidRPr="0066145C">
              <w:rPr>
                <w:sz w:val="20"/>
                <w:szCs w:val="20"/>
              </w:rPr>
              <w:t xml:space="preserve"> на специализированные и оздоровительные детские дошкольные учреждения, а также на специальные детские ясли-сады общего типа и общеобразовательные школы (языковые, математические, спортивные и т.п.). Радиусы обслуживания общеобразовательных школ в сельской местности допускается принимать по региональным градостроительным нормативам, а при их отсутствии по заданию на проектирование.</w:t>
            </w:r>
          </w:p>
          <w:p w:rsidR="00BF0DAC" w:rsidRPr="0066145C" w:rsidRDefault="00BF0DAC" w:rsidP="00BB070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66145C">
              <w:rPr>
                <w:sz w:val="20"/>
                <w:szCs w:val="20"/>
              </w:rPr>
              <w:t>**</w:t>
            </w:r>
            <w:r w:rsidR="005A6022" w:rsidRPr="0066145C">
              <w:rPr>
                <w:sz w:val="20"/>
                <w:szCs w:val="20"/>
              </w:rPr>
              <w:t>*</w:t>
            </w:r>
            <w:r w:rsidRPr="0066145C">
              <w:rPr>
                <w:sz w:val="20"/>
                <w:szCs w:val="20"/>
              </w:rPr>
              <w:t xml:space="preserve"> Доступность поликлиник, амбулаторий, фельдшерско-акушерских пунктов и аптек в сельской местности принимается в пределах 30 мин (с использованием транспорта).</w:t>
            </w:r>
          </w:p>
          <w:p w:rsidR="00BF0DAC" w:rsidRPr="0066145C" w:rsidRDefault="00BF0DAC" w:rsidP="00BB070C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</w:tc>
      </w:tr>
    </w:tbl>
    <w:p w:rsidR="00BF0DAC" w:rsidRPr="0066145C" w:rsidRDefault="00BF0DAC" w:rsidP="00BB070C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66145C">
        <w:t>Расстояния от зданий и границ земельных участков учреждений и предприятий обслуживаний следует принимать не менее приведенных в таблице 1</w:t>
      </w:r>
      <w:r w:rsidR="00E064F3" w:rsidRPr="0066145C">
        <w:t>8</w:t>
      </w:r>
      <w:r w:rsidR="00FD2147" w:rsidRPr="0066145C">
        <w:t>:</w:t>
      </w:r>
    </w:p>
    <w:p w:rsidR="00BF0DAC" w:rsidRPr="0066145C" w:rsidRDefault="00BF0DAC" w:rsidP="00BB070C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</w:pPr>
      <w:r w:rsidRPr="0066145C">
        <w:t>Таблица 1</w:t>
      </w:r>
      <w:r w:rsidR="00E064F3" w:rsidRPr="0066145C">
        <w:t>8</w:t>
      </w:r>
    </w:p>
    <w:tbl>
      <w:tblPr>
        <w:tblW w:w="9306" w:type="dxa"/>
        <w:tblInd w:w="2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1"/>
        <w:gridCol w:w="2344"/>
        <w:gridCol w:w="978"/>
        <w:gridCol w:w="2873"/>
      </w:tblGrid>
      <w:tr w:rsidR="0066145C" w:rsidRPr="0066145C" w:rsidTr="00623A44">
        <w:tc>
          <w:tcPr>
            <w:tcW w:w="31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66145C" w:rsidRDefault="00BF0DAC" w:rsidP="00AB2D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6145C">
              <w:t>Здания (земельные участки) учреждений и предприятий обслуживания</w:t>
            </w:r>
          </w:p>
        </w:tc>
        <w:tc>
          <w:tcPr>
            <w:tcW w:w="6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66145C" w:rsidRDefault="00BF0DAC" w:rsidP="00AB2D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6145C">
              <w:t>Расстояния от зданий (границ участков) учреждений и предприятий обслуживания, метров</w:t>
            </w:r>
          </w:p>
        </w:tc>
      </w:tr>
      <w:tr w:rsidR="0066145C" w:rsidRPr="0066145C" w:rsidTr="00623A44">
        <w:tc>
          <w:tcPr>
            <w:tcW w:w="31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AC" w:rsidRPr="0066145C" w:rsidRDefault="00BF0DAC" w:rsidP="00AB2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AC" w:rsidRPr="0066145C" w:rsidRDefault="00BF0DAC" w:rsidP="00AB2D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gramStart"/>
            <w:r w:rsidRPr="0066145C">
              <w:t>до</w:t>
            </w:r>
            <w:proofErr w:type="gramEnd"/>
            <w:r w:rsidRPr="0066145C">
              <w:t xml:space="preserve"> красной линии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66145C" w:rsidRDefault="00BF0DAC" w:rsidP="00AB2D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gramStart"/>
            <w:r w:rsidRPr="0066145C">
              <w:t>до</w:t>
            </w:r>
            <w:proofErr w:type="gramEnd"/>
            <w:r w:rsidRPr="0066145C">
              <w:t xml:space="preserve"> стен жилых домов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66145C" w:rsidRDefault="00BF0DAC" w:rsidP="00AB2D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gramStart"/>
            <w:r w:rsidRPr="0066145C">
              <w:t>до</w:t>
            </w:r>
            <w:proofErr w:type="gramEnd"/>
            <w:r w:rsidRPr="0066145C">
              <w:t xml:space="preserve"> зданий общеобразовательных школ, детских дошкольных и лечебных учреждений</w:t>
            </w:r>
          </w:p>
        </w:tc>
      </w:tr>
      <w:tr w:rsidR="0066145C" w:rsidRPr="0066145C" w:rsidTr="00623A44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66145C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66145C">
              <w:t>Детские дошкольные учреждения и общеобразовательные школы (стены здания)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66145C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6145C">
              <w:t>10</w:t>
            </w:r>
          </w:p>
        </w:tc>
        <w:tc>
          <w:tcPr>
            <w:tcW w:w="3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66145C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6145C">
              <w:t>По нормам инсоляции и освещенности</w:t>
            </w:r>
          </w:p>
        </w:tc>
      </w:tr>
      <w:tr w:rsidR="0066145C" w:rsidRPr="0066145C" w:rsidTr="00623A44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66145C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66145C">
              <w:t>Приемные пункты вторичного сырья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66145C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6145C">
              <w:t>-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66145C" w:rsidRDefault="00AC2B66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6145C">
              <w:t>20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66145C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6145C">
              <w:t>50</w:t>
            </w:r>
          </w:p>
        </w:tc>
      </w:tr>
      <w:tr w:rsidR="0066145C" w:rsidRPr="0066145C" w:rsidTr="00623A44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66145C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66145C">
              <w:t>Кладбища традиционного захоронения и крематории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66145C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6145C">
              <w:t>6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66145C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6145C">
              <w:t>300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66145C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6145C">
              <w:t>300</w:t>
            </w:r>
          </w:p>
        </w:tc>
      </w:tr>
      <w:tr w:rsidR="0066145C" w:rsidRPr="0066145C" w:rsidTr="00623A44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66145C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66145C">
              <w:t>Кладбища для погребения после кремации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66145C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6145C">
              <w:t>6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66145C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6145C">
              <w:t>100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66145C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6145C">
              <w:t>100</w:t>
            </w:r>
          </w:p>
        </w:tc>
      </w:tr>
      <w:tr w:rsidR="0066145C" w:rsidRPr="0066145C" w:rsidTr="00623A44">
        <w:tc>
          <w:tcPr>
            <w:tcW w:w="9306" w:type="dxa"/>
            <w:gridSpan w:val="4"/>
            <w:tcBorders>
              <w:top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66145C" w:rsidRDefault="00BF0DAC" w:rsidP="00BB070C">
            <w:pPr>
              <w:pStyle w:val="formattext"/>
              <w:spacing w:before="0" w:beforeAutospacing="0" w:after="0" w:afterAutospacing="0"/>
              <w:ind w:right="52"/>
              <w:jc w:val="both"/>
              <w:textAlignment w:val="baseline"/>
              <w:rPr>
                <w:sz w:val="20"/>
                <w:szCs w:val="20"/>
              </w:rPr>
            </w:pPr>
            <w:r w:rsidRPr="0066145C">
              <w:rPr>
                <w:sz w:val="22"/>
                <w:szCs w:val="20"/>
              </w:rPr>
              <w:t>Примечания:</w:t>
            </w:r>
            <w:r w:rsidRPr="0066145C">
              <w:rPr>
                <w:sz w:val="22"/>
                <w:szCs w:val="20"/>
              </w:rPr>
              <w:br/>
            </w:r>
            <w:r w:rsidRPr="0066145C">
              <w:rPr>
                <w:sz w:val="20"/>
                <w:szCs w:val="20"/>
              </w:rPr>
              <w:t>1. Участки детских дошкольных учреждений, вновь размещаемых больниц не должны примыкать непосредственно к магистральным улицам.</w:t>
            </w:r>
          </w:p>
          <w:p w:rsidR="00BF0DAC" w:rsidRPr="0066145C" w:rsidRDefault="00BF0DAC" w:rsidP="00BB070C">
            <w:pPr>
              <w:pStyle w:val="formattext"/>
              <w:spacing w:before="0" w:beforeAutospacing="0" w:after="0" w:afterAutospacing="0"/>
              <w:ind w:right="52"/>
              <w:jc w:val="both"/>
              <w:textAlignment w:val="baseline"/>
              <w:rPr>
                <w:sz w:val="20"/>
                <w:szCs w:val="20"/>
              </w:rPr>
            </w:pPr>
            <w:r w:rsidRPr="0066145C">
              <w:rPr>
                <w:sz w:val="20"/>
                <w:szCs w:val="20"/>
              </w:rPr>
              <w:t xml:space="preserve">2.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66145C">
                <w:rPr>
                  <w:sz w:val="20"/>
                  <w:szCs w:val="20"/>
                </w:rPr>
                <w:t>100 метров</w:t>
              </w:r>
            </w:smartTag>
            <w:r w:rsidRPr="0066145C">
              <w:rPr>
                <w:sz w:val="20"/>
                <w:szCs w:val="20"/>
              </w:rPr>
              <w:t xml:space="preserve">. В сельских поселениях и сложившихся районах, подлежащих реконструкции, расстояние от кладбищ до стен жилых домов, зданий детских и лечебных учреждений допускается уменьшать по согласованию с местными органами санитарного надзора, но принимать не менее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66145C">
                <w:rPr>
                  <w:sz w:val="20"/>
                  <w:szCs w:val="20"/>
                </w:rPr>
                <w:t>100 метров</w:t>
              </w:r>
            </w:smartTag>
            <w:r w:rsidRPr="0066145C">
              <w:rPr>
                <w:sz w:val="20"/>
                <w:szCs w:val="20"/>
              </w:rPr>
              <w:t>.</w:t>
            </w:r>
          </w:p>
          <w:p w:rsidR="00BF0DAC" w:rsidRPr="0066145C" w:rsidRDefault="00BF0DAC" w:rsidP="00BB070C">
            <w:pPr>
              <w:pStyle w:val="formattext"/>
              <w:spacing w:before="0" w:beforeAutospacing="0" w:after="0" w:afterAutospacing="0"/>
              <w:ind w:right="52"/>
              <w:jc w:val="both"/>
              <w:textAlignment w:val="baseline"/>
              <w:rPr>
                <w:sz w:val="20"/>
                <w:szCs w:val="20"/>
              </w:rPr>
            </w:pPr>
            <w:r w:rsidRPr="0066145C">
              <w:rPr>
                <w:sz w:val="20"/>
                <w:szCs w:val="20"/>
              </w:rPr>
              <w:t>3.Приемные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транспорта.</w:t>
            </w:r>
          </w:p>
          <w:p w:rsidR="00A45090" w:rsidRPr="0066145C" w:rsidRDefault="00A45090" w:rsidP="00BB070C">
            <w:pPr>
              <w:pStyle w:val="formattext"/>
              <w:spacing w:before="0" w:beforeAutospacing="0" w:after="0" w:afterAutospacing="0"/>
              <w:ind w:right="52"/>
              <w:jc w:val="both"/>
              <w:textAlignment w:val="baseline"/>
              <w:rPr>
                <w:sz w:val="20"/>
                <w:szCs w:val="20"/>
              </w:rPr>
            </w:pPr>
          </w:p>
        </w:tc>
      </w:tr>
    </w:tbl>
    <w:p w:rsidR="006610F8" w:rsidRPr="0066145C" w:rsidRDefault="006610F8" w:rsidP="00FD42D6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45C">
        <w:rPr>
          <w:rFonts w:ascii="Times New Roman" w:hAnsi="Times New Roman" w:cs="Times New Roman"/>
          <w:b/>
          <w:sz w:val="24"/>
          <w:szCs w:val="24"/>
        </w:rPr>
        <w:t>Расчетные показатели в сфере жилищного обеспечения</w:t>
      </w:r>
    </w:p>
    <w:p w:rsidR="001148CA" w:rsidRPr="0066145C" w:rsidRDefault="001148CA" w:rsidP="001148CA">
      <w:pPr>
        <w:pStyle w:val="a4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145C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Расчетные показатели жилищной обеспеченности в сельской малоэтажной, в том числе индивидуальной, застройке не нормируются.</w:t>
      </w:r>
    </w:p>
    <w:p w:rsidR="00AC2B66" w:rsidRPr="0066145C" w:rsidRDefault="00AC2B66" w:rsidP="001148CA">
      <w:pPr>
        <w:pStyle w:val="a4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6FD7" w:rsidRPr="0066145C" w:rsidRDefault="00A46FD7" w:rsidP="00FD42D6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6145C">
        <w:rPr>
          <w:rFonts w:ascii="Times New Roman" w:hAnsi="Times New Roman" w:cs="Times New Roman"/>
          <w:b/>
          <w:sz w:val="24"/>
          <w:szCs w:val="28"/>
        </w:rPr>
        <w:t>Расчетные показатели количества и вместимости учрежд</w:t>
      </w:r>
      <w:r w:rsidR="00A45090" w:rsidRPr="0066145C">
        <w:rPr>
          <w:rFonts w:ascii="Times New Roman" w:hAnsi="Times New Roman" w:cs="Times New Roman"/>
          <w:b/>
          <w:sz w:val="24"/>
          <w:szCs w:val="28"/>
        </w:rPr>
        <w:t>ений и предприятий обслуживания</w:t>
      </w:r>
    </w:p>
    <w:p w:rsidR="00E064F3" w:rsidRPr="0066145C" w:rsidRDefault="00E064F3" w:rsidP="00BB070C">
      <w:pPr>
        <w:pStyle w:val="formattexttopleveltext"/>
        <w:shd w:val="clear" w:color="auto" w:fill="FFFFFF"/>
        <w:spacing w:before="0" w:beforeAutospacing="0" w:after="0" w:afterAutospacing="0"/>
        <w:ind w:left="720"/>
        <w:jc w:val="right"/>
        <w:textAlignment w:val="baseline"/>
      </w:pPr>
      <w:r w:rsidRPr="0066145C">
        <w:t>Таблица 19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992"/>
        <w:gridCol w:w="1843"/>
        <w:gridCol w:w="2693"/>
        <w:gridCol w:w="2410"/>
      </w:tblGrid>
      <w:tr w:rsidR="0066145C" w:rsidRPr="0066145C" w:rsidTr="00C53A12">
        <w:trPr>
          <w:trHeight w:val="1265"/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66145C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Учреждения,</w:t>
            </w:r>
          </w:p>
          <w:p w:rsidR="003D4481" w:rsidRPr="0066145C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Предприятия,</w:t>
            </w:r>
          </w:p>
          <w:p w:rsidR="003D4481" w:rsidRPr="0066145C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сооружения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66145C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3D4481" w:rsidRPr="0066145C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изме</w:t>
            </w:r>
            <w:proofErr w:type="spellEnd"/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-рения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Рекомендуемая</w:t>
            </w:r>
          </w:p>
          <w:p w:rsidR="003D4481" w:rsidRPr="0066145C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обеспеченность</w:t>
            </w:r>
          </w:p>
          <w:p w:rsidR="003D4481" w:rsidRPr="0066145C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на 1000 жителей</w:t>
            </w:r>
          </w:p>
          <w:p w:rsidR="003D4481" w:rsidRPr="0066145C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(в пределах минимума)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481" w:rsidRPr="0066145C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Размер земельного участка, </w:t>
            </w:r>
          </w:p>
          <w:p w:rsidR="003D4481" w:rsidRPr="0066145C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кв. метров/единица 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481" w:rsidRPr="0066145C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66145C" w:rsidRPr="0066145C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Дошкольная организация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Расчет по демографии с учетом численности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3D4481" w:rsidRPr="0066145C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до 100 мест - 40; </w:t>
            </w:r>
          </w:p>
          <w:p w:rsidR="003D4481" w:rsidRPr="0066145C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свыше 100 - 35; </w:t>
            </w:r>
          </w:p>
          <w:p w:rsidR="003D4481" w:rsidRPr="0066145C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в комплексе организаций свыше 500 мест - 30. </w:t>
            </w:r>
          </w:p>
          <w:p w:rsidR="003D4481" w:rsidRPr="0066145C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Размеры земельных участков могут быть уменьшены: </w:t>
            </w:r>
          </w:p>
          <w:p w:rsidR="003D4481" w:rsidRPr="0066145C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в условиях реконструкции – на 25 процентов;</w:t>
            </w:r>
          </w:p>
          <w:p w:rsidR="003D4481" w:rsidRPr="0066145C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при размещении на рельефе с уклоном более 20 процентов – на 15 процентов; </w:t>
            </w:r>
          </w:p>
          <w:p w:rsidR="003D4481" w:rsidRPr="0066145C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 населенных пунктах новостройках – на 10 </w:t>
            </w: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  <w:r w:rsidRPr="0066145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(за счет сокращения площади озеленения).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Уровень обеспеченности детей (1-6 лет) дошкольными организациями: </w:t>
            </w:r>
          </w:p>
          <w:p w:rsidR="003D4481" w:rsidRPr="0066145C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- сельские </w:t>
            </w:r>
            <w:r w:rsidRPr="0066145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поселения -</w:t>
            </w: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145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70-85 </w:t>
            </w: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  <w:p w:rsidR="003D4481" w:rsidRPr="0066145C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удельных показателей общей площади основных </w:t>
            </w:r>
            <w:r w:rsidRPr="0066145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видов дошкольных организаций:</w:t>
            </w:r>
          </w:p>
          <w:p w:rsidR="003D4481" w:rsidRPr="0066145C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- сельские поселения – 10,49-19,59 </w:t>
            </w:r>
            <w:proofErr w:type="spellStart"/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 (в зависимости от вместимости, в соответствии с Распоряжением Правительства РФ от 03.07.1996 № 1063-р).</w:t>
            </w:r>
          </w:p>
        </w:tc>
      </w:tr>
      <w:tr w:rsidR="0066145C" w:rsidRPr="0066145C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Общеобразовательная школа, лицей, гимназия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Расчет по демографии с учетом уровня охвата школьников для ориентировочных расчетов в том числе для </w:t>
            </w:r>
            <w:r w:rsidRPr="006614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6614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 классов.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3D4481" w:rsidRPr="0066145C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до 400 мест – 50;</w:t>
            </w:r>
          </w:p>
          <w:p w:rsidR="003D4481" w:rsidRPr="0066145C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400-500 мест – 60;</w:t>
            </w:r>
          </w:p>
          <w:p w:rsidR="003D4481" w:rsidRPr="0066145C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500-600 мест – 50;</w:t>
            </w:r>
          </w:p>
          <w:p w:rsidR="003D4481" w:rsidRPr="0066145C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600-800 мест – 40;</w:t>
            </w:r>
          </w:p>
          <w:p w:rsidR="003D4481" w:rsidRPr="0066145C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800-1100 мест – 33;</w:t>
            </w:r>
          </w:p>
          <w:p w:rsidR="003D4481" w:rsidRPr="0066145C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1100-1500 мест – 21;</w:t>
            </w:r>
          </w:p>
          <w:p w:rsidR="003D4481" w:rsidRPr="0066145C" w:rsidRDefault="003D4481" w:rsidP="00BB070C">
            <w:pPr>
              <w:spacing w:after="0" w:line="240" w:lineRule="auto"/>
              <w:ind w:left="28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(в условиях реконструкции возможно уменьшение на 20 процентов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Уровень охвата школьников </w:t>
            </w:r>
            <w:r w:rsidRPr="0066145C"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>I</w:t>
            </w:r>
            <w:r w:rsidRPr="0066145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-ХI классов – 100 процентов</w:t>
            </w:r>
          </w:p>
          <w:p w:rsidR="003D4481" w:rsidRPr="0066145C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Спортивная зона школы может </w:t>
            </w:r>
            <w:r w:rsidRPr="0066145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быть объединена с физкультурно-</w:t>
            </w: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оздоровительным комплексом жилого образования.</w:t>
            </w:r>
          </w:p>
          <w:p w:rsidR="003D4481" w:rsidRPr="0066145C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Нормативы удельных показателей общей площади зданий об</w:t>
            </w:r>
            <w:r w:rsidRPr="0066145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щеобразовательных учреждений:</w:t>
            </w:r>
          </w:p>
          <w:p w:rsidR="003D4481" w:rsidRPr="0066145C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сельские поселения – 14,6-22,51 </w:t>
            </w:r>
            <w:proofErr w:type="spellStart"/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 (в зависимости от вместимости, в соответствии с Распоряжением Правительства РФ от 03.07.1996 № 1063-р).</w:t>
            </w:r>
          </w:p>
        </w:tc>
      </w:tr>
      <w:tr w:rsidR="0066145C" w:rsidRPr="0066145C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Школы-интернаты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проектирование, но не менее 0,6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3D4481" w:rsidRPr="0066145C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200-300 мест – 70; </w:t>
            </w:r>
          </w:p>
          <w:p w:rsidR="003D4481" w:rsidRPr="0066145C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300-500 мест – 65;</w:t>
            </w:r>
          </w:p>
          <w:p w:rsidR="003D4481" w:rsidRPr="0066145C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500 и более мест – 45;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При размещении на земельном участке школы здания интерната (спального кор</w:t>
            </w:r>
            <w:r w:rsidRPr="0066145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пуса) площадь земель</w:t>
            </w:r>
            <w:r w:rsidRPr="0066145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ного участка следует увеличить на 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66145C">
                <w:rPr>
                  <w:rFonts w:ascii="Times New Roman" w:hAnsi="Times New Roman" w:cs="Times New Roman"/>
                  <w:spacing w:val="-2"/>
                  <w:sz w:val="20"/>
                  <w:szCs w:val="20"/>
                </w:rPr>
                <w:t>0,2 га</w:t>
              </w:r>
            </w:smartTag>
            <w:r w:rsidRPr="0066145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</w:tr>
      <w:tr w:rsidR="0066145C" w:rsidRPr="0066145C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 </w:t>
            </w:r>
          </w:p>
          <w:p w:rsidR="003D4481" w:rsidRPr="0066145C" w:rsidRDefault="003D4481" w:rsidP="00BB070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начального </w:t>
            </w:r>
          </w:p>
          <w:p w:rsidR="003D4481" w:rsidRPr="0066145C" w:rsidRDefault="003D4481" w:rsidP="00BB070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профессионального</w:t>
            </w: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проектирование, но не менее 3,0</w:t>
            </w: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По таблице </w:t>
            </w:r>
            <w:r w:rsidRPr="006614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приложения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Размеры жилой зоны, учебных и вспомогательных хозяйств, полигонов и автодромов в указанные размеры не входят.</w:t>
            </w:r>
          </w:p>
          <w:p w:rsidR="003D4481" w:rsidRPr="0066145C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удельных показателей общей площади учреждений начального профессионального образования: городской округ, сельские поселения – 13,56-26,26 </w:t>
            </w:r>
            <w:proofErr w:type="spellStart"/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, (в зависимости от вместимости, в соответствии с Распоряжением Правитель</w:t>
            </w:r>
            <w:r w:rsidR="00FD2147" w:rsidRPr="0066145C">
              <w:rPr>
                <w:rFonts w:ascii="Times New Roman" w:hAnsi="Times New Roman" w:cs="Times New Roman"/>
                <w:sz w:val="20"/>
                <w:szCs w:val="20"/>
              </w:rPr>
              <w:t>ства РФ от 03.07.1996 № 1063-р)</w:t>
            </w:r>
          </w:p>
        </w:tc>
      </w:tr>
      <w:tr w:rsidR="0066145C" w:rsidRPr="0066145C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</w:p>
          <w:p w:rsidR="003D4481" w:rsidRPr="0066145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специальное </w:t>
            </w:r>
          </w:p>
          <w:p w:rsidR="003D4481" w:rsidRPr="0066145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учебное заведение, колледж</w:t>
            </w:r>
          </w:p>
          <w:p w:rsidR="003D4481" w:rsidRPr="0066145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66145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проектирование, но не менее 3,0</w:t>
            </w: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По таблице </w:t>
            </w:r>
            <w:r w:rsidRPr="006614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приложения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Размеры земельных участков могут быть увеличены на 50 процентов</w:t>
            </w:r>
            <w:r w:rsidRPr="0066145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6145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заведений сельскохозяйственного профиля, размещаемых в сельских поселениях. </w:t>
            </w:r>
          </w:p>
          <w:p w:rsidR="003D4481" w:rsidRPr="0066145C" w:rsidRDefault="003D4481" w:rsidP="00AC2B66">
            <w:pPr>
              <w:spacing w:after="0" w:line="240" w:lineRule="auto"/>
              <w:ind w:right="9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В условиях реконструкции для учебных заведений гуманитарного профиля воз</w:t>
            </w:r>
            <w:r w:rsidRPr="0066145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можно уменьшение на 30 %</w:t>
            </w:r>
          </w:p>
          <w:p w:rsidR="003D4481" w:rsidRPr="0066145C" w:rsidRDefault="003D4481" w:rsidP="00AC2B66">
            <w:pPr>
              <w:spacing w:after="0" w:line="240" w:lineRule="auto"/>
              <w:ind w:righ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удельных показателей общей площади учреждений среднего профессионального образования – 14,39-22,51 </w:t>
            </w:r>
            <w:proofErr w:type="spellStart"/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, (в зависимости от вместимости, в соответствии с Распоряжением Правитель</w:t>
            </w:r>
            <w:r w:rsidR="00FD2147" w:rsidRPr="0066145C">
              <w:rPr>
                <w:rFonts w:ascii="Times New Roman" w:hAnsi="Times New Roman" w:cs="Times New Roman"/>
                <w:sz w:val="20"/>
                <w:szCs w:val="20"/>
              </w:rPr>
              <w:t>ства РФ от 03.07.1996 № 1063-р)</w:t>
            </w:r>
          </w:p>
        </w:tc>
      </w:tr>
      <w:tr w:rsidR="0066145C" w:rsidRPr="0066145C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Внешкольные </w:t>
            </w:r>
          </w:p>
          <w:p w:rsidR="003D4481" w:rsidRPr="0066145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10 процентов от числа </w:t>
            </w:r>
            <w:r w:rsidRPr="0066145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школьников, в том числе</w:t>
            </w:r>
            <w:r w:rsidRPr="0066145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по видам зданий, процентов</w:t>
            </w:r>
          </w:p>
          <w:p w:rsidR="003D4481" w:rsidRPr="0066145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дом детского творчества – 3,3;</w:t>
            </w:r>
          </w:p>
          <w:p w:rsidR="003D4481" w:rsidRPr="0066145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станция юных техников – 0,9;</w:t>
            </w:r>
          </w:p>
          <w:p w:rsidR="003D4481" w:rsidRPr="0066145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станция юных натуралистов – 0,4;</w:t>
            </w:r>
          </w:p>
          <w:p w:rsidR="003D4481" w:rsidRPr="0066145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станция юных туристов – 0,4;</w:t>
            </w:r>
          </w:p>
          <w:p w:rsidR="003D4481" w:rsidRPr="0066145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детско-юношеская спор</w:t>
            </w:r>
            <w:r w:rsidRPr="0066145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тивная школа – 2,3;</w:t>
            </w:r>
          </w:p>
          <w:p w:rsidR="003D4481" w:rsidRPr="0066145C" w:rsidRDefault="003D4481" w:rsidP="00BB070C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детская школа искусств или музыкальная, художественная, хореографическая школа</w:t>
            </w:r>
            <w:r w:rsidRPr="0066145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2,7.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AC2B66">
            <w:pPr>
              <w:spacing w:after="0" w:line="240" w:lineRule="auto"/>
              <w:ind w:righ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Предусматривается определенный охват детей дошкольного возраста. </w:t>
            </w:r>
          </w:p>
          <w:p w:rsidR="003D4481" w:rsidRPr="0066145C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В сельских поселениях места для внешкольных учреждений рекомендуется </w:t>
            </w:r>
            <w:r w:rsidRPr="0066145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предусматривать в зда</w:t>
            </w: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ниях обще</w:t>
            </w:r>
            <w:r w:rsidR="00FD2147" w:rsidRPr="0066145C">
              <w:rPr>
                <w:rFonts w:ascii="Times New Roman" w:hAnsi="Times New Roman" w:cs="Times New Roman"/>
                <w:sz w:val="20"/>
                <w:szCs w:val="20"/>
              </w:rPr>
              <w:t>образовательных школ</w:t>
            </w:r>
          </w:p>
        </w:tc>
      </w:tr>
      <w:tr w:rsidR="0066145C" w:rsidRPr="0066145C" w:rsidTr="00C53A12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II. Учреждения здравоохранения и социального обеспечения</w:t>
            </w:r>
          </w:p>
        </w:tc>
      </w:tr>
      <w:tr w:rsidR="0066145C" w:rsidRPr="0066145C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Стационары всех типов с вспомога</w:t>
            </w:r>
            <w:r w:rsidRPr="0066145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тельными зданиями</w:t>
            </w: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 и сооружениями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1 койка</w:t>
            </w: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Участковая</w:t>
            </w: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 больница, расположенная в районном центре, обслуживает комплекс Поселения. С учетом </w:t>
            </w:r>
            <w:r w:rsidRPr="0066145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численности населения возможна</w:t>
            </w: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 сельская участковая больница</w:t>
            </w:r>
          </w:p>
          <w:p w:rsidR="003D4481" w:rsidRPr="0066145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3D4481" w:rsidRPr="0066145C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до 50 коек - 300 </w:t>
            </w:r>
          </w:p>
          <w:p w:rsidR="003D4481" w:rsidRPr="0066145C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50-100 коек – 300-200 </w:t>
            </w:r>
          </w:p>
          <w:p w:rsidR="003D4481" w:rsidRPr="0066145C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100-200 коек – 200-140</w:t>
            </w:r>
          </w:p>
          <w:p w:rsidR="003D4481" w:rsidRPr="0066145C" w:rsidRDefault="003D4481" w:rsidP="00BB070C">
            <w:pPr>
              <w:spacing w:after="0" w:line="240" w:lineRule="auto"/>
              <w:ind w:right="57" w:firstLine="5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200-400 коек - 140-100 </w:t>
            </w:r>
          </w:p>
          <w:p w:rsidR="003D4481" w:rsidRPr="0066145C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400-800 коек - 100-80 </w:t>
            </w:r>
          </w:p>
          <w:p w:rsidR="003D4481" w:rsidRPr="0066145C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800-1000 коек - 80-60 </w:t>
            </w:r>
          </w:p>
          <w:p w:rsidR="003D4481" w:rsidRPr="0066145C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свыше 1000 коек - 60 </w:t>
            </w:r>
          </w:p>
          <w:p w:rsidR="003D4481" w:rsidRPr="0066145C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(в условиях реконструкции возможно уменьшение на 25 процентов).</w:t>
            </w:r>
          </w:p>
          <w:p w:rsidR="003D4481" w:rsidRPr="0066145C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Размеры для больниц в пригородной зоне следует увеличивать: </w:t>
            </w:r>
          </w:p>
          <w:p w:rsidR="003D4481" w:rsidRPr="0066145C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инфекционных и онко</w:t>
            </w:r>
            <w:r w:rsidRPr="0066145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логических – на 15 процентов, туберкулез</w:t>
            </w:r>
            <w:r w:rsidRPr="0066145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ных и психи</w:t>
            </w: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атрических – на</w:t>
            </w:r>
            <w:r w:rsidRPr="0066145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25 процентов, восстановительного лечения для взрослых – на 20 процентов, для детей – на 40 %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Норматив обеспеченности для сельского поселения включает весь коечный фонд, необходимый для стационарного обслуживания населения (включая койки сестринского ухода, хосписы, полустационарные койки и т. д.).</w:t>
            </w:r>
          </w:p>
          <w:p w:rsidR="003D4481" w:rsidRPr="0066145C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Число коек (врачебных и акушерских) для беременных женщин и рожениц рекомендуется при условии их выделения из </w:t>
            </w:r>
            <w:r w:rsidRPr="0066145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общего числа коек стаци</w:t>
            </w: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онаров - 0,85 коек на 1 тыс. жителей (в расчете на женщин в возрасте 15-49 лет)</w:t>
            </w:r>
          </w:p>
          <w:p w:rsidR="003D4481" w:rsidRPr="0066145C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Норму для детей на 1 койку следует принимать с коэффициентом 1,5.</w:t>
            </w:r>
          </w:p>
          <w:p w:rsidR="003D4481" w:rsidRPr="0066145C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Площадь участка родильных домов следует принимать с коэффициентом 0,7.</w:t>
            </w:r>
          </w:p>
        </w:tc>
      </w:tr>
      <w:tr w:rsidR="0066145C" w:rsidRPr="0066145C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Амбулаторно-поликлиническая сеть, диспансеры без стационара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посеще</w:t>
            </w:r>
            <w:r w:rsidR="00C53A12" w:rsidRPr="006614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в смену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С учетом системы </w:t>
            </w:r>
            <w:r w:rsidRPr="0066145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расселения</w:t>
            </w: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 возможна сельская </w:t>
            </w:r>
            <w:r w:rsidRPr="0066145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амбулатория</w:t>
            </w: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 (на 20% менее общего </w:t>
            </w:r>
            <w:r w:rsidRPr="0066145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норматива)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1 га"/>
              </w:smartTagPr>
              <w:r w:rsidRPr="0066145C">
                <w:rPr>
                  <w:rFonts w:ascii="Times New Roman" w:hAnsi="Times New Roman" w:cs="Times New Roman"/>
                  <w:sz w:val="20"/>
                  <w:szCs w:val="20"/>
                </w:rPr>
                <w:t>0,1 га</w:t>
              </w:r>
            </w:smartTag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 на 100 посещений в смену, но не менее 0,3 гектара на объект </w:t>
            </w:r>
          </w:p>
          <w:p w:rsidR="003D4481" w:rsidRPr="0066145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Размеры земельных участков стационара и поликлиники, </w:t>
            </w:r>
            <w:r w:rsidRPr="0066145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объединенных в одно лечебно-</w:t>
            </w: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профилактическое учреждение, определяются раздельно по соответствующим нормам и затем суммируются.</w:t>
            </w:r>
          </w:p>
        </w:tc>
      </w:tr>
      <w:tr w:rsidR="0066145C" w:rsidRPr="0066145C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Фельдшерский </w:t>
            </w:r>
            <w:r w:rsidRPr="0066145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или фельдшерско-</w:t>
            </w: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акушерский пункт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0,2 гектара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AC2B6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145C" w:rsidRPr="0066145C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Станция </w:t>
            </w:r>
          </w:p>
          <w:p w:rsidR="003D4481" w:rsidRPr="0066145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(подстанция) </w:t>
            </w:r>
          </w:p>
          <w:p w:rsidR="003D4481" w:rsidRPr="0066145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скорой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автомо</w:t>
            </w:r>
            <w:r w:rsidR="00C53A12" w:rsidRPr="006614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биль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0,05 гектара на 1 автомобиль, но не менее </w:t>
            </w:r>
            <w:smartTag w:uri="urn:schemas-microsoft-com:office:smarttags" w:element="metricconverter">
              <w:smartTagPr>
                <w:attr w:name="ProductID" w:val="0,1 га"/>
              </w:smartTagPr>
              <w:r w:rsidRPr="0066145C">
                <w:rPr>
                  <w:rFonts w:ascii="Times New Roman" w:hAnsi="Times New Roman" w:cs="Times New Roman"/>
                  <w:sz w:val="20"/>
                  <w:szCs w:val="20"/>
                </w:rPr>
                <w:t>0,1 га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В пределах зоны 15-минутной доступности на специальном автомобиле.</w:t>
            </w:r>
          </w:p>
        </w:tc>
      </w:tr>
      <w:tr w:rsidR="0066145C" w:rsidRPr="0066145C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Выдвижной пункт</w:t>
            </w: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</w:t>
            </w:r>
          </w:p>
          <w:p w:rsidR="003D4481" w:rsidRPr="0066145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автомо</w:t>
            </w:r>
            <w:r w:rsidR="00C53A12" w:rsidRPr="006614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биль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0,05 гектара на 1 автомобиль, но не менее </w:t>
            </w:r>
            <w:smartTag w:uri="urn:schemas-microsoft-com:office:smarttags" w:element="metricconverter">
              <w:smartTagPr>
                <w:attr w:name="ProductID" w:val="0,1 га"/>
              </w:smartTagPr>
              <w:r w:rsidRPr="0066145C">
                <w:rPr>
                  <w:rFonts w:ascii="Times New Roman" w:hAnsi="Times New Roman" w:cs="Times New Roman"/>
                  <w:sz w:val="20"/>
                  <w:szCs w:val="20"/>
                </w:rPr>
                <w:t>0,1 га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В пределах зоны 30-минутной доступности на специальном автомобиле.</w:t>
            </w:r>
          </w:p>
        </w:tc>
      </w:tr>
      <w:tr w:rsidR="0066145C" w:rsidRPr="0066145C" w:rsidTr="00C53A12">
        <w:trPr>
          <w:trHeight w:val="252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Аптека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1 учреждение</w:t>
            </w: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66145C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 общей</w:t>
            </w:r>
          </w:p>
          <w:p w:rsidR="003D4481" w:rsidRPr="0066145C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AC2B66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AC2B66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145C" w:rsidRPr="0066145C" w:rsidTr="00C53A12">
        <w:trPr>
          <w:trHeight w:val="251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1 на 6,2</w:t>
            </w: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жителей</w:t>
            </w: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0,2-0,3 гектара на объект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C53A12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145C" w:rsidRPr="0066145C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Молочные кухни (для детей до 1 года)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порций в сутки на 1 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0,015 гектара на 1 тыс.</w:t>
            </w: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порций в сутки, но не менее </w:t>
            </w:r>
            <w:smartTag w:uri="urn:schemas-microsoft-com:office:smarttags" w:element="metricconverter">
              <w:smartTagPr>
                <w:attr w:name="ProductID" w:val="0,15 га"/>
              </w:smartTagPr>
              <w:r w:rsidRPr="0066145C">
                <w:rPr>
                  <w:rFonts w:ascii="Times New Roman" w:hAnsi="Times New Roman" w:cs="Times New Roman"/>
                  <w:sz w:val="20"/>
                  <w:szCs w:val="20"/>
                </w:rPr>
                <w:t>0,15 га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C53A12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145C" w:rsidRPr="0066145C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Раздаточные </w:t>
            </w:r>
          </w:p>
          <w:p w:rsidR="003D4481" w:rsidRPr="0066145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пункты молочных кухонь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 общ. площади на 1</w:t>
            </w:r>
          </w:p>
          <w:p w:rsidR="003D4481" w:rsidRPr="0066145C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Встроенные</w:t>
            </w:r>
          </w:p>
        </w:tc>
      </w:tr>
      <w:tr w:rsidR="0066145C" w:rsidRPr="0066145C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Центр социального обслуживания пенсионеров и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1 центр</w:t>
            </w: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 заданию на проектирование</w:t>
            </w:r>
          </w:p>
          <w:p w:rsidR="003D4481" w:rsidRPr="0066145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66145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66145C" w:rsidRPr="0066145C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Центр социальной помощи семье и детям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1 центр</w:t>
            </w: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из расчета 1 учреждение на 50</w:t>
            </w:r>
            <w:r w:rsidR="00C53A12" w:rsidRPr="0066145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6145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тыс.жит</w:t>
            </w:r>
            <w:proofErr w:type="spellEnd"/>
            <w:r w:rsidRPr="0066145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66145C" w:rsidRPr="0066145C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Специализированные учреждения для несовершеннолет</w:t>
            </w:r>
            <w:r w:rsidR="00C53A12"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них, </w:t>
            </w: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нуждающихся в социальной реабилитации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1 </w:t>
            </w: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проектирование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145C" w:rsidRPr="0066145C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Реабилитационные центры для детей и подростков с ограниченными возможностями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1 </w:t>
            </w: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проектирование, но не менее 1 на 10 тыс. детей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FD2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встроенно-пристроенное. При наличии в поселении менее 1,0 тыс. детей с ограниченными возможностями создается 1 центр</w:t>
            </w:r>
          </w:p>
        </w:tc>
      </w:tr>
      <w:tr w:rsidR="0066145C" w:rsidRPr="0066145C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Отделения социальной помощи на дому для граждан пенсионного возраста и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1 </w:t>
            </w: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1 на 120 человек данной категории граждан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Возможно встроено-пристроенные</w:t>
            </w:r>
          </w:p>
        </w:tc>
      </w:tr>
      <w:tr w:rsidR="0066145C" w:rsidRPr="0066145C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Специализированные отделения социально-медицинского обслуживания на дому для граждан пенсионного возраста и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1 </w:t>
            </w: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1 на 30 человек данной категории граждан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Возможно встроено-пристроенные</w:t>
            </w:r>
          </w:p>
        </w:tc>
      </w:tr>
      <w:tr w:rsidR="0066145C" w:rsidRPr="0066145C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Дом-интернат для престарелых с 60 лет и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возможно в пригородной зоне. </w:t>
            </w:r>
            <w:r w:rsidRPr="0066145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Нормы расчета следует уточ</w:t>
            </w: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нять в зависимости от социаль</w:t>
            </w:r>
            <w:r w:rsidR="00FD2147" w:rsidRPr="0066145C">
              <w:rPr>
                <w:rFonts w:ascii="Times New Roman" w:hAnsi="Times New Roman" w:cs="Times New Roman"/>
                <w:sz w:val="20"/>
                <w:szCs w:val="20"/>
              </w:rPr>
              <w:t>но-демографических особенностей</w:t>
            </w:r>
          </w:p>
        </w:tc>
      </w:tr>
      <w:tr w:rsidR="0066145C" w:rsidRPr="0066145C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Специализирован</w:t>
            </w: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ный дом-интернат для взрослых </w:t>
            </w:r>
          </w:p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(психоневрологи</w:t>
            </w:r>
            <w:r w:rsidR="009B26AF" w:rsidRPr="006614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ческий</w:t>
            </w:r>
            <w:proofErr w:type="spellEnd"/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3D4481" w:rsidRPr="0066145C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3D4481" w:rsidRPr="0066145C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до 200 мест – 125</w:t>
            </w:r>
          </w:p>
          <w:p w:rsidR="003D4481" w:rsidRPr="0066145C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200-400 мест – 100</w:t>
            </w:r>
          </w:p>
          <w:p w:rsidR="003D4481" w:rsidRPr="0066145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400-600 мест – 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возможно в пригородной зоне. </w:t>
            </w:r>
            <w:r w:rsidRPr="0066145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Нормы расчета следует уточ</w:t>
            </w: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нять в зависимости от социаль</w:t>
            </w:r>
            <w:r w:rsidR="00FD2147" w:rsidRPr="0066145C">
              <w:rPr>
                <w:rFonts w:ascii="Times New Roman" w:hAnsi="Times New Roman" w:cs="Times New Roman"/>
                <w:sz w:val="20"/>
                <w:szCs w:val="20"/>
              </w:rPr>
              <w:t>но-демографических особенностей</w:t>
            </w:r>
          </w:p>
        </w:tc>
      </w:tr>
      <w:tr w:rsidR="0066145C" w:rsidRPr="0066145C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66145C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Специальные </w:t>
            </w:r>
          </w:p>
          <w:p w:rsidR="00FD2147" w:rsidRPr="0066145C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жилые дома и группы квартир для ветеранов войны и труда и </w:t>
            </w:r>
            <w:r w:rsidR="00AC2B66" w:rsidRPr="0066145C">
              <w:rPr>
                <w:rFonts w:ascii="Times New Roman" w:hAnsi="Times New Roman" w:cs="Times New Roman"/>
                <w:sz w:val="20"/>
                <w:szCs w:val="20"/>
              </w:rPr>
              <w:t>одиноких престарелых (с 60 лет)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66145C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1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66145C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66145C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147" w:rsidRPr="0066145C" w:rsidRDefault="00FD2147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возможно в пригородной зоне. </w:t>
            </w:r>
            <w:r w:rsidRPr="0066145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Нормы расчета следует уточ</w:t>
            </w: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нять в зависимости от социально-демографических особенностей</w:t>
            </w:r>
          </w:p>
        </w:tc>
      </w:tr>
      <w:tr w:rsidR="0066145C" w:rsidRPr="0066145C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66145C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Специальные </w:t>
            </w:r>
          </w:p>
          <w:p w:rsidR="00FD2147" w:rsidRPr="0066145C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жилые дома и группы квартир для инвалидов на креслах-колясках и их семей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66145C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1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66145C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66145C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147" w:rsidRPr="0066145C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145C" w:rsidRPr="0066145C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66145C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Детские дома-интернаты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66145C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AC2B66" w:rsidRPr="0066145C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66145C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AC2B66" w:rsidRPr="0066145C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B66" w:rsidRPr="0066145C" w:rsidRDefault="00AC2B66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AC2B66" w:rsidRPr="0066145C" w:rsidRDefault="00AC2B66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до 200 мест – 125</w:t>
            </w:r>
          </w:p>
          <w:p w:rsidR="00AC2B66" w:rsidRPr="0066145C" w:rsidRDefault="00AC2B66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200-400 мест – 100</w:t>
            </w:r>
          </w:p>
          <w:p w:rsidR="00AC2B66" w:rsidRPr="0066145C" w:rsidRDefault="00AC2B66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400-600 мест – 80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B66" w:rsidRPr="0066145C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145C" w:rsidRPr="0066145C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66145C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Дом-интернат для детей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66145C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66145C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66145C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B66" w:rsidRPr="0066145C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145C" w:rsidRPr="0066145C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66145C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Приют для детей и подростков, оставшихся без попечения родителей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66145C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66145C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проектирование, но не менее 1 на 10,0 тыс.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66145C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66145C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145C" w:rsidRPr="0066145C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Дома ночного пребывания, социальные приюты, центры социальной адаптации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D4481" w:rsidRPr="0066145C">
              <w:rPr>
                <w:rFonts w:ascii="Times New Roman" w:hAnsi="Times New Roman" w:cs="Times New Roman"/>
                <w:sz w:val="20"/>
                <w:szCs w:val="20"/>
              </w:rPr>
              <w:t>о заданию на 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Нормы расчета следует при</w:t>
            </w: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нимать в зависимости от необходимого уровня социальной помощи, уточнять в зависимости </w:t>
            </w:r>
            <w:r w:rsidRPr="0066145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 социально-демографических</w:t>
            </w: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особенностей</w:t>
            </w:r>
          </w:p>
        </w:tc>
      </w:tr>
      <w:tr w:rsidR="0066145C" w:rsidRPr="0066145C" w:rsidTr="00C53A12">
        <w:trPr>
          <w:trHeight w:val="129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Учреждения органов по делам молодежи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614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Возможно в составе многопрофильных учреждений. Основной критерий отнесения учреждения к сфере молодежной политики – не менее 50 процентов занимающихся на долгосрочной основе в возрасте от 12 до 23 лет.</w:t>
            </w:r>
          </w:p>
        </w:tc>
      </w:tr>
      <w:tr w:rsidR="0066145C" w:rsidRPr="0066145C" w:rsidTr="00C53A12">
        <w:trPr>
          <w:trHeight w:val="129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рабочее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2 (педагог, тренер, соц. работник и т.п.)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66145C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145C" w:rsidRPr="0066145C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Санатории </w:t>
            </w:r>
            <w:r w:rsidRPr="0066145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(без туберкулезных)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5,87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125-150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В условиях реконструкции размеры участ</w:t>
            </w:r>
            <w:r w:rsidRPr="0066145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ков допускается уменьшать,</w:t>
            </w: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 но не более чем на 25 процентов</w:t>
            </w:r>
          </w:p>
        </w:tc>
      </w:tr>
      <w:tr w:rsidR="0066145C" w:rsidRPr="0066145C" w:rsidTr="00C53A12">
        <w:trPr>
          <w:trHeight w:val="883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Санатории для </w:t>
            </w:r>
            <w:r w:rsidRPr="0066145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родителей с деть</w:t>
            </w: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ми и детские санатории </w:t>
            </w:r>
            <w:r w:rsidRPr="0066145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(без туберкулезных)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145-170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В условиях реконструкции размеры участ</w:t>
            </w:r>
            <w:r w:rsidRPr="0066145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ков допускается уменьшать,</w:t>
            </w: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 но не более чем на 25 процентов</w:t>
            </w:r>
          </w:p>
        </w:tc>
      </w:tr>
      <w:tr w:rsidR="0066145C" w:rsidRPr="0066145C" w:rsidTr="00C53A12">
        <w:trPr>
          <w:trHeight w:val="883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1 место/</w:t>
            </w: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тыс.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145C" w:rsidRPr="0066145C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Санатории-профилактории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70-100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В санаториях-профилакториях, размещаемых в границах населенные пункты, допускается уменьшать размеры земельных участков, но не более чем на 10 процентов</w:t>
            </w:r>
          </w:p>
        </w:tc>
      </w:tr>
      <w:tr w:rsidR="0066145C" w:rsidRPr="0066145C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Санаторные </w:t>
            </w:r>
          </w:p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детские лагеря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9B26AF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145C" w:rsidRPr="0066145C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Дома отдыха </w:t>
            </w:r>
          </w:p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(пансионаты)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120-130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9B26AF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145C" w:rsidRPr="0066145C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Дома отдыха </w:t>
            </w:r>
          </w:p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(пансионаты) для семей с детьми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140-150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9B26AF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145C" w:rsidRPr="0066145C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Базы отдыха </w:t>
            </w:r>
          </w:p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предприятий и организаций, молодежные лагеря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140-160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9B26AF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145C" w:rsidRPr="0066145C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Детские </w:t>
            </w:r>
          </w:p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лагеря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150-200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145C" w:rsidRPr="0066145C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Оздоровительные лагеря старшеклассников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175-200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145C" w:rsidRPr="0066145C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66145C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Туристские </w:t>
            </w:r>
          </w:p>
          <w:p w:rsidR="00AC2B66" w:rsidRPr="0066145C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гостиницы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66145C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B66" w:rsidRPr="0066145C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проектирование, ориентировочно </w:t>
            </w:r>
          </w:p>
          <w:p w:rsidR="00AC2B66" w:rsidRPr="0066145C" w:rsidRDefault="00AC2B66" w:rsidP="00AC2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66145C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50-75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66145C" w:rsidRDefault="00AC2B66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Для туристских гостиниц, размещаемых в общественных центрах, размеры земельных участков допускается принимать по нормам установленным для коммунальных гостиниц</w:t>
            </w:r>
          </w:p>
        </w:tc>
      </w:tr>
      <w:tr w:rsidR="0066145C" w:rsidRPr="0066145C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66145C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Туристские базы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66145C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B66" w:rsidRPr="0066145C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66145C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65-80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66145C" w:rsidRDefault="009B26AF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145C" w:rsidRPr="0066145C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66145C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Туристские базы </w:t>
            </w:r>
            <w:r w:rsidRPr="0066145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для семей с детьми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66145C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66145C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66145C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95-120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66145C" w:rsidRDefault="009B26AF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145C" w:rsidRPr="0066145C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Загородные базы отдыха, турбазы выходного</w:t>
            </w:r>
            <w:r w:rsidR="0000732B"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 дня, рыболовно-охотничьи базы </w:t>
            </w: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с ночлегом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00732B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145C" w:rsidRPr="0066145C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Загородные базы отдыха, турбазы выходного дня, рыболовно-охотничьи базы </w:t>
            </w:r>
            <w:r w:rsidR="003D4481" w:rsidRPr="0066145C">
              <w:rPr>
                <w:rFonts w:ascii="Times New Roman" w:hAnsi="Times New Roman" w:cs="Times New Roman"/>
                <w:sz w:val="20"/>
                <w:szCs w:val="20"/>
              </w:rPr>
              <w:t>без ночлега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72-112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00732B" w:rsidP="0000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00732B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145C" w:rsidRPr="0066145C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Мотели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75-100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145C" w:rsidRPr="0066145C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Кемпинги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135-150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145C" w:rsidRPr="0066145C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Приюты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35-50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145C" w:rsidRPr="0066145C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. Учреждения культуры и искусства</w:t>
            </w:r>
          </w:p>
        </w:tc>
      </w:tr>
      <w:tr w:rsidR="0066145C" w:rsidRPr="0066145C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Помещения для культурно-массовой работы, досуга и любительской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614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50-60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FD2147" w:rsidRPr="0066145C">
              <w:rPr>
                <w:rFonts w:ascii="Times New Roman" w:hAnsi="Times New Roman" w:cs="Times New Roman"/>
                <w:sz w:val="20"/>
                <w:szCs w:val="20"/>
              </w:rPr>
              <w:t>населенном пункте сельского поселения</w:t>
            </w: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 созда</w:t>
            </w:r>
            <w:r w:rsidR="00FD2147" w:rsidRPr="0066145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тся учреждения клубного типа с целью создания условий для обеспечения поселений услугами организации досуга и создания условий для развития местного традиционного народного художественного творчества, информационно-методические центры с целью методического обеспечения учреждений клубного типа.</w:t>
            </w:r>
          </w:p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Рекомендуется формировать единые комплексы для организации культурно-массовой и физкультурно-оздоровительной работы для использования учащимися и населением (с суммированием нормативов) в пределах пешеходной доступности не более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66145C">
                <w:rPr>
                  <w:rFonts w:ascii="Times New Roman" w:hAnsi="Times New Roman" w:cs="Times New Roman"/>
                  <w:sz w:val="20"/>
                  <w:szCs w:val="20"/>
                </w:rPr>
                <w:t>500 м</w:t>
              </w:r>
            </w:smartTag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Минимальное число мест учреждений культуры и искусства принимать для больших </w:t>
            </w:r>
            <w:r w:rsidR="003D5415"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населенных пунктов. </w:t>
            </w:r>
          </w:p>
        </w:tc>
      </w:tr>
      <w:tr w:rsidR="0066145C" w:rsidRPr="0066145C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Танц</w:t>
            </w:r>
            <w:proofErr w:type="spellEnd"/>
            <w:r w:rsidR="003D5415" w:rsidRPr="00661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 залы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145C" w:rsidRPr="0066145C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Клубы </w:t>
            </w:r>
            <w:r w:rsidR="003D5415" w:rsidRPr="0066145C">
              <w:rPr>
                <w:rFonts w:ascii="Times New Roman" w:hAnsi="Times New Roman" w:cs="Times New Roman"/>
                <w:sz w:val="20"/>
                <w:szCs w:val="20"/>
              </w:rPr>
              <w:t>сельского п</w:t>
            </w: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оселения или их групп, тыс. чел.: свыше 0,2 до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до 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Клубы Поселения или их групп, тыс. чел.: свыше 0,2 до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Меньшую вместимость</w:t>
            </w:r>
            <w:r w:rsidRPr="0066145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клубов</w:t>
            </w: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 и библиотек следует принимать для больших поселений</w:t>
            </w:r>
          </w:p>
        </w:tc>
      </w:tr>
      <w:tr w:rsidR="0066145C" w:rsidRPr="0066145C" w:rsidTr="00C53A12">
        <w:trPr>
          <w:trHeight w:val="73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свыше 1 до 3</w:t>
            </w:r>
          </w:p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свыше 3 до 5</w:t>
            </w:r>
          </w:p>
          <w:p w:rsidR="003D4481" w:rsidRPr="0066145C" w:rsidRDefault="003D5415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свыше 5 до10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300-230</w:t>
            </w:r>
          </w:p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230-190</w:t>
            </w:r>
          </w:p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190-140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свыше 1 до 3</w:t>
            </w:r>
          </w:p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свыше 3 до 5</w:t>
            </w:r>
          </w:p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свыше 5 до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145C" w:rsidRPr="0066145C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66145C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Сельские массовые библиотеки на 1 тыс. чел. зоны обслуживания (из расчет</w:t>
            </w:r>
            <w:r w:rsidR="0000732B" w:rsidRPr="0066145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 30-минутной доступности) для с</w:t>
            </w:r>
            <w:r w:rsidR="003D5415" w:rsidRPr="0066145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ельского п</w:t>
            </w:r>
            <w:r w:rsidRPr="0066145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оселения или их групп, </w:t>
            </w:r>
          </w:p>
          <w:p w:rsidR="003D4481" w:rsidRPr="0066145C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тыс. чел</w:t>
            </w: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</w:p>
          <w:p w:rsidR="003D4481" w:rsidRPr="0066145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свыше 1 до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66145C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66145C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66145C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66145C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66145C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66145C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66145C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66145C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66145C" w:rsidRDefault="0000732B" w:rsidP="00007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66145C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тыс. ед. хранения</w:t>
            </w: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3D4481" w:rsidRPr="0066145C" w:rsidRDefault="0000732B" w:rsidP="009B26A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Читатель</w:t>
            </w:r>
            <w:r w:rsidR="009B26AF" w:rsidRPr="006614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ское</w:t>
            </w:r>
            <w:proofErr w:type="spellEnd"/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4481" w:rsidRPr="0066145C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66145C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66145C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66145C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66145C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66145C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66145C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66145C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66145C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position w:val="-22"/>
                <w:sz w:val="20"/>
                <w:szCs w:val="20"/>
              </w:rPr>
              <w:object w:dxaOrig="700" w:dyaOrig="5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28.8pt" o:ole="">
                  <v:imagedata r:id="rId13" o:title=""/>
                </v:shape>
                <o:OLEObject Type="Embed" ProgID="Equation.3" ShapeID="_x0000_i1025" DrawAspect="Content" ObjectID="_1669800555" r:id="rId14"/>
              </w:objec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145C" w:rsidRPr="0066145C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66145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свыше 3 до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66145C" w:rsidRDefault="0000732B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тыс. ед. хранения</w:t>
            </w:r>
          </w:p>
          <w:p w:rsidR="0000732B" w:rsidRPr="0066145C" w:rsidRDefault="0000732B" w:rsidP="0000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3D4481" w:rsidRPr="0066145C" w:rsidRDefault="0000732B" w:rsidP="0000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position w:val="-22"/>
                <w:sz w:val="20"/>
                <w:szCs w:val="20"/>
              </w:rPr>
              <w:object w:dxaOrig="540" w:dyaOrig="580">
                <v:shape id="_x0000_i1026" type="#_x0000_t75" style="width:28.8pt;height:28.8pt" o:ole="">
                  <v:imagedata r:id="rId15" o:title=""/>
                </v:shape>
                <o:OLEObject Type="Embed" ProgID="Equation.3" ShapeID="_x0000_i1026" DrawAspect="Content" ObjectID="_1669800556" r:id="rId16"/>
              </w:objec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145C" w:rsidRPr="0066145C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свыше 5до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66145C" w:rsidRDefault="0000732B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тыс. ед. хранения</w:t>
            </w:r>
          </w:p>
          <w:p w:rsidR="0000732B" w:rsidRPr="0066145C" w:rsidRDefault="0000732B" w:rsidP="0000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3D4481" w:rsidRPr="0066145C" w:rsidRDefault="0000732B" w:rsidP="0000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position w:val="-22"/>
                <w:sz w:val="20"/>
                <w:szCs w:val="20"/>
              </w:rPr>
              <w:object w:dxaOrig="680" w:dyaOrig="580">
                <v:shape id="_x0000_i1027" type="#_x0000_t75" style="width:32.4pt;height:28.8pt" o:ole="">
                  <v:imagedata r:id="rId17" o:title=""/>
                </v:shape>
                <o:OLEObject Type="Embed" ProgID="Equation.3" ShapeID="_x0000_i1027" DrawAspect="Content" ObjectID="_1669800557" r:id="rId18"/>
              </w:object>
            </w: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145C" w:rsidRPr="0066145C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IV. Физкультурно-спортивные сооружения</w:t>
            </w:r>
          </w:p>
        </w:tc>
      </w:tr>
      <w:tr w:rsidR="0066145C" w:rsidRPr="0066145C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Территория </w:t>
            </w:r>
          </w:p>
          <w:p w:rsidR="003D4481" w:rsidRPr="0066145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плоскостных </w:t>
            </w:r>
          </w:p>
          <w:p w:rsidR="003D4481" w:rsidRPr="0066145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спортивных </w:t>
            </w:r>
          </w:p>
          <w:p w:rsidR="003D4481" w:rsidRPr="0066145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сооружений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1,95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Физкультурно-спортивные сооружения сети общего пользования следует объединять со спортивными объектами образовательных школ и других учебных заведений, учреждений отдыха и культуры с возможным сокращением территории. </w:t>
            </w:r>
          </w:p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Для малых </w:t>
            </w:r>
            <w:r w:rsidR="00FD2147" w:rsidRPr="0066145C">
              <w:rPr>
                <w:rFonts w:ascii="Times New Roman" w:hAnsi="Times New Roman" w:cs="Times New Roman"/>
                <w:sz w:val="20"/>
                <w:szCs w:val="20"/>
              </w:rPr>
              <w:t>населенных пунктов</w:t>
            </w: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 нормы расчета залов и бассейнов необходимо принимать с учетом минимальной вместимости объектов по технологическим требованиям.</w:t>
            </w:r>
          </w:p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Комплексы физкультурно-оздоровительных площадок предусматриваются в каждом </w:t>
            </w:r>
            <w:r w:rsidR="00FD2147"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сельском </w:t>
            </w: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поселении. В поселениях с числом жителей от 2 до 5 тыс. следует предусматривать один спортивный зал площадью 540 </w:t>
            </w:r>
            <w:proofErr w:type="spellStart"/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Доступность физкультурно- спортивных сооружений </w:t>
            </w:r>
            <w:r w:rsidR="003D5415" w:rsidRPr="0066145C">
              <w:rPr>
                <w:rFonts w:ascii="Times New Roman" w:hAnsi="Times New Roman" w:cs="Times New Roman"/>
                <w:sz w:val="20"/>
                <w:szCs w:val="20"/>
              </w:rPr>
              <w:t>не должна превышать 30 мин.</w:t>
            </w:r>
          </w:p>
        </w:tc>
      </w:tr>
      <w:tr w:rsidR="0066145C" w:rsidRPr="0066145C" w:rsidTr="00C53A12">
        <w:trPr>
          <w:trHeight w:val="177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Спортивные залы, в том числе:</w:t>
            </w:r>
          </w:p>
          <w:p w:rsidR="003D4481" w:rsidRPr="0066145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общего пользования</w:t>
            </w:r>
          </w:p>
          <w:p w:rsidR="003D4481" w:rsidRPr="0066145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 площади пола зала</w:t>
            </w: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60-80</w:t>
            </w: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190-220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проектирование,</w:t>
            </w: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но не менее указанного в примечании</w:t>
            </w: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145C" w:rsidRPr="0066145C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Спортивно-тренажерный зал повседневного обслуживания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 общей площади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70-80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проектирование,</w:t>
            </w: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но не менее указанного в примечании</w:t>
            </w: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145C" w:rsidRPr="0066145C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66145C" w:rsidRDefault="0000732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Детско-юношеская </w:t>
            </w:r>
          </w:p>
          <w:p w:rsidR="0000732B" w:rsidRPr="0066145C" w:rsidRDefault="0000732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спортивная школа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66145C" w:rsidRDefault="0000732B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 площади пола зала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66145C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00732B" w:rsidRPr="0066145C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32B" w:rsidRPr="0066145C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1,5-</w:t>
            </w:r>
            <w:smartTag w:uri="urn:schemas-microsoft-com:office:smarttags" w:element="metricconverter">
              <w:smartTagPr>
                <w:attr w:name="ProductID" w:val="1,0 га"/>
              </w:smartTagPr>
              <w:r w:rsidRPr="0066145C">
                <w:rPr>
                  <w:rFonts w:ascii="Times New Roman" w:hAnsi="Times New Roman" w:cs="Times New Roman"/>
                  <w:sz w:val="20"/>
                  <w:szCs w:val="20"/>
                </w:rPr>
                <w:t>1,0 га</w:t>
              </w:r>
            </w:smartTag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00732B" w:rsidRPr="0066145C" w:rsidRDefault="0000732B" w:rsidP="00007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B" w:rsidRPr="0066145C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145C" w:rsidRPr="0066145C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66145C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Бассейн </w:t>
            </w:r>
          </w:p>
          <w:p w:rsidR="0000732B" w:rsidRPr="0066145C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(открытый и </w:t>
            </w:r>
          </w:p>
          <w:p w:rsidR="0000732B" w:rsidRPr="0066145C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закрытый общего пользования)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66145C" w:rsidRDefault="0000732B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 зеркала воды </w:t>
            </w:r>
          </w:p>
          <w:p w:rsidR="0000732B" w:rsidRPr="0066145C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66145C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00732B" w:rsidRPr="0066145C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66145C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B" w:rsidRPr="0066145C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145C" w:rsidRPr="0066145C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Единовременная пропускная </w:t>
            </w:r>
          </w:p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способность </w:t>
            </w:r>
          </w:p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сооружений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тыс.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145C" w:rsidRPr="0066145C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V. Торговля и общественное питание</w:t>
            </w:r>
          </w:p>
        </w:tc>
      </w:tr>
      <w:tr w:rsidR="0066145C" w:rsidRPr="0066145C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Торговые объекты, в том числе:</w:t>
            </w:r>
          </w:p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киоски, павильоны,  магазины,  торговые центры, торговые комплексы, розничные рынки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</w:p>
          <w:p w:rsidR="003D4481" w:rsidRPr="0066145C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торг.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486,6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Торговые центры местного значения с числом обслуживаемого населения, тыс. чел.:</w:t>
            </w:r>
          </w:p>
          <w:p w:rsidR="003D4481" w:rsidRPr="0066145C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 4 до 6 – 0,4-</w:t>
            </w:r>
            <w:smartTag w:uri="urn:schemas-microsoft-com:office:smarttags" w:element="metricconverter">
              <w:smartTagPr>
                <w:attr w:name="ProductID" w:val="0,6 га"/>
              </w:smartTagPr>
              <w:r w:rsidRPr="0066145C">
                <w:rPr>
                  <w:rFonts w:ascii="Times New Roman" w:hAnsi="Times New Roman" w:cs="Times New Roman"/>
                  <w:spacing w:val="-4"/>
                  <w:sz w:val="20"/>
                  <w:szCs w:val="20"/>
                </w:rPr>
                <w:t>0,6 га</w:t>
              </w:r>
            </w:smartTag>
            <w:r w:rsidRPr="0066145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на объект;</w:t>
            </w:r>
          </w:p>
          <w:p w:rsidR="003D4481" w:rsidRPr="0066145C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от 6 до 10 – 0,6-0,8 -»-;</w:t>
            </w:r>
          </w:p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от 10 до 15 – 0,8-1,1 -»-;</w:t>
            </w:r>
          </w:p>
          <w:p w:rsidR="003D4481" w:rsidRPr="0066145C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 15 до 20 – 1,1-1,3 -»-.</w:t>
            </w:r>
          </w:p>
          <w:p w:rsidR="003D4481" w:rsidRPr="0066145C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Торговые центры Поселения с числом жителей, тыс. чел.:</w:t>
            </w:r>
          </w:p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до 1 – 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66145C">
                <w:rPr>
                  <w:rFonts w:ascii="Times New Roman" w:hAnsi="Times New Roman" w:cs="Times New Roman"/>
                  <w:spacing w:val="-4"/>
                  <w:sz w:val="20"/>
                  <w:szCs w:val="20"/>
                </w:rPr>
                <w:t>0,2 га</w:t>
              </w:r>
            </w:smartTag>
            <w:r w:rsidRPr="0066145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 1 до 3 – 0,2-</w:t>
            </w:r>
            <w:smartTag w:uri="urn:schemas-microsoft-com:office:smarttags" w:element="metricconverter">
              <w:smartTagPr>
                <w:attr w:name="ProductID" w:val="0,4 га"/>
              </w:smartTagPr>
              <w:r w:rsidRPr="0066145C">
                <w:rPr>
                  <w:rFonts w:ascii="Times New Roman" w:hAnsi="Times New Roman" w:cs="Times New Roman"/>
                  <w:spacing w:val="-4"/>
                  <w:sz w:val="20"/>
                  <w:szCs w:val="20"/>
                </w:rPr>
                <w:t>0,4 га</w:t>
              </w:r>
            </w:smartTag>
            <w:r w:rsidRPr="0066145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 3 до 4 – 0,4-</w:t>
            </w:r>
            <w:smartTag w:uri="urn:schemas-microsoft-com:office:smarttags" w:element="metricconverter">
              <w:smartTagPr>
                <w:attr w:name="ProductID" w:val="0,6 га"/>
              </w:smartTagPr>
              <w:r w:rsidRPr="0066145C">
                <w:rPr>
                  <w:rFonts w:ascii="Times New Roman" w:hAnsi="Times New Roman" w:cs="Times New Roman"/>
                  <w:spacing w:val="-4"/>
                  <w:sz w:val="20"/>
                  <w:szCs w:val="20"/>
                </w:rPr>
                <w:t>0,6 га</w:t>
              </w:r>
            </w:smartTag>
            <w:r w:rsidRPr="0066145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Предприятия торговли, </w:t>
            </w:r>
            <w:proofErr w:type="spellStart"/>
            <w:r w:rsidR="003D5415" w:rsidRPr="0066145C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3D5415" w:rsidRPr="00661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145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торговой площади:</w:t>
            </w:r>
          </w:p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до 250 – </w:t>
            </w:r>
            <w:smartTag w:uri="urn:schemas-microsoft-com:office:smarttags" w:element="metricconverter">
              <w:smartTagPr>
                <w:attr w:name="ProductID" w:val="0,08 га"/>
              </w:smartTagPr>
              <w:r w:rsidRPr="0066145C">
                <w:rPr>
                  <w:rFonts w:ascii="Times New Roman" w:hAnsi="Times New Roman" w:cs="Times New Roman"/>
                  <w:spacing w:val="-4"/>
                  <w:sz w:val="20"/>
                  <w:szCs w:val="20"/>
                </w:rPr>
                <w:t>0,08 га</w:t>
              </w:r>
            </w:smartTag>
            <w:r w:rsidRPr="0066145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на 100 </w:t>
            </w:r>
            <w:proofErr w:type="spellStart"/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3D5415"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6145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торговой площади;</w:t>
            </w:r>
          </w:p>
          <w:p w:rsidR="003D4481" w:rsidRPr="0066145C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от 250 до 650 – 0,08-0,06 </w:t>
            </w:r>
            <w:r w:rsidR="003D4481" w:rsidRPr="0066145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66145C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 650 до 1500 – 0,06-0,04</w:t>
            </w:r>
            <w:r w:rsidR="003D4481" w:rsidRPr="0066145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 1500 до 3500 – 0,04-</w:t>
            </w:r>
          </w:p>
          <w:p w:rsidR="003D4481" w:rsidRPr="0066145C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0,02</w:t>
            </w:r>
            <w:r w:rsidR="003D4481" w:rsidRPr="0066145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66145C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свыше 3500 – 0,02</w:t>
            </w:r>
            <w:r w:rsidR="003D4481" w:rsidRPr="0066145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</w:p>
          <w:p w:rsidR="003D4481" w:rsidRPr="0066145C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Для розничных рынков - 7-</w:t>
            </w:r>
            <w:smartTag w:uri="urn:schemas-microsoft-com:office:smarttags" w:element="metricconverter">
              <w:smartTagPr>
                <w:attr w:name="ProductID" w:val="14 м2"/>
              </w:smartTagPr>
              <w:r w:rsidRPr="0066145C">
                <w:rPr>
                  <w:rFonts w:ascii="Times New Roman" w:hAnsi="Times New Roman" w:cs="Times New Roman"/>
                  <w:sz w:val="20"/>
                  <w:szCs w:val="20"/>
                </w:rPr>
                <w:t>14 м</w:t>
              </w:r>
              <w:r w:rsidRPr="0066145C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smartTag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66145C">
                <w:rPr>
                  <w:rFonts w:ascii="Times New Roman" w:hAnsi="Times New Roman" w:cs="Times New Roman"/>
                  <w:sz w:val="20"/>
                  <w:szCs w:val="20"/>
                </w:rPr>
                <w:t>1 м</w:t>
              </w:r>
              <w:r w:rsidRPr="0066145C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smartTag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 торговой площади:</w:t>
            </w:r>
          </w:p>
          <w:p w:rsidR="003D4481" w:rsidRPr="0066145C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14 – при торг. площади</w:t>
            </w: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комплекса до </w:t>
            </w:r>
            <w:smartTag w:uri="urn:schemas-microsoft-com:office:smarttags" w:element="metricconverter">
              <w:smartTagPr>
                <w:attr w:name="ProductID" w:val="600 м2"/>
              </w:smartTagPr>
              <w:r w:rsidRPr="0066145C">
                <w:rPr>
                  <w:rFonts w:ascii="Times New Roman" w:hAnsi="Times New Roman" w:cs="Times New Roman"/>
                  <w:sz w:val="20"/>
                  <w:szCs w:val="20"/>
                </w:rPr>
                <w:t>600 м</w:t>
              </w:r>
              <w:r w:rsidRPr="0066145C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smartTag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D4481" w:rsidRPr="0066145C" w:rsidRDefault="003D5415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7 - </w:t>
            </w:r>
            <w:r w:rsidR="003D4481"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 свыше </w:t>
            </w:r>
            <w:smartTag w:uri="urn:schemas-microsoft-com:office:smarttags" w:element="metricconverter">
              <w:smartTagPr>
                <w:attr w:name="ProductID" w:val="3000 м2"/>
              </w:smartTagPr>
              <w:r w:rsidR="003D4481" w:rsidRPr="0066145C">
                <w:rPr>
                  <w:rFonts w:ascii="Times New Roman" w:hAnsi="Times New Roman" w:cs="Times New Roman"/>
                  <w:sz w:val="20"/>
                  <w:szCs w:val="20"/>
                </w:rPr>
                <w:t>3000 м</w:t>
              </w:r>
              <w:r w:rsidR="003D4481" w:rsidRPr="0066145C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smartTag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На территории садоводческих и дачных объединений продовольственные магазины следует предусматривать из расчета 80 </w:t>
            </w:r>
            <w:proofErr w:type="spellStart"/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3D5415" w:rsidRPr="00661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 торговой площади на 1000 чел.</w:t>
            </w:r>
          </w:p>
          <w:p w:rsidR="003D4481" w:rsidRPr="0066145C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66145C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66145C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66145C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66145C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66145C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66145C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66145C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66145C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47" w:rsidRPr="0066145C" w:rsidRDefault="00FD2147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47" w:rsidRPr="0066145C" w:rsidRDefault="00FD2147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47" w:rsidRPr="0066145C" w:rsidRDefault="00FD2147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47" w:rsidRPr="0066145C" w:rsidRDefault="00FD2147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47" w:rsidRPr="0066145C" w:rsidRDefault="00FD2147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66145C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Для розничных рынков 1 торговое место принимается в размере 6 </w:t>
            </w:r>
            <w:proofErr w:type="spellStart"/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3D5415" w:rsidRPr="00661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 торговой площади</w:t>
            </w:r>
          </w:p>
        </w:tc>
      </w:tr>
      <w:tr w:rsidR="0066145C" w:rsidRPr="0066145C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по продаже</w:t>
            </w:r>
          </w:p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прод</w:t>
            </w:r>
            <w:proofErr w:type="spellEnd"/>
            <w:r w:rsidR="003D5415" w:rsidRPr="00661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 товаров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3D5415" w:rsidRPr="00661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 торг.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148,5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145C" w:rsidRPr="0066145C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 продаже</w:t>
            </w:r>
          </w:p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непродовольственных товаров</w:t>
            </w:r>
          </w:p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5415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торг.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338,1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145C" w:rsidRPr="0066145C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База продоволь</w:t>
            </w:r>
            <w:r w:rsidRPr="0066145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ственной и овощ</w:t>
            </w: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ной продукции с </w:t>
            </w:r>
          </w:p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мелко-оптовой продажей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5415" w:rsidP="00BB07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D4481"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 общей </w:t>
            </w:r>
            <w:r w:rsidR="003D4481" w:rsidRPr="0066145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</w:t>
            </w:r>
          </w:p>
          <w:p w:rsidR="003D4481" w:rsidRPr="0066145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145C" w:rsidRPr="0066145C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Предприятие </w:t>
            </w:r>
          </w:p>
          <w:p w:rsidR="003D4481" w:rsidRPr="0066145C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общественног</w:t>
            </w:r>
            <w:r w:rsidR="003D4481" w:rsidRPr="0066145C">
              <w:rPr>
                <w:rFonts w:ascii="Times New Roman" w:hAnsi="Times New Roman" w:cs="Times New Roman"/>
                <w:sz w:val="20"/>
                <w:szCs w:val="20"/>
              </w:rPr>
              <w:t>о питания</w:t>
            </w:r>
          </w:p>
          <w:p w:rsidR="003D4481" w:rsidRPr="0066145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1 посадочное место</w:t>
            </w: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При числе мест, га на 100 мест:</w:t>
            </w:r>
          </w:p>
          <w:p w:rsidR="003D4481" w:rsidRPr="0066145C" w:rsidRDefault="003D4481" w:rsidP="00BB070C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до 50 – 0,2-0,25;</w:t>
            </w:r>
          </w:p>
          <w:p w:rsidR="003D4481" w:rsidRPr="0066145C" w:rsidRDefault="003D4481" w:rsidP="00BB070C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от 50 до 150 – 0,15-0,2;</w:t>
            </w:r>
          </w:p>
          <w:p w:rsidR="003D4481" w:rsidRPr="0066145C" w:rsidRDefault="003D4481" w:rsidP="00BB070C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свыше 150 – 0,1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Потребность в предприятиях общественного питания на производственных предприятиях, в учреждениях, организациях и учебных</w:t>
            </w:r>
            <w:r w:rsidRPr="0066145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за</w:t>
            </w: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ведениях рассчитывается по нормативам на 1 тыс. работающих (учащихся) в максимальную смену.</w:t>
            </w:r>
          </w:p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 производственных зонах населенных пунктов и в других местах приложения труда, а также на полевых станах для обслуживания работающих должны предусматриваться предприятия общественного питания из расчета 220 мест на 1 тыс. работающих в максимальную смену.</w:t>
            </w:r>
          </w:p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Заготовочные предприятия </w:t>
            </w:r>
            <w:r w:rsidRPr="0066145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общественного питания рас</w:t>
            </w: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считываются по норме – </w:t>
            </w:r>
            <w:smartTag w:uri="urn:schemas-microsoft-com:office:smarttags" w:element="metricconverter">
              <w:smartTagPr>
                <w:attr w:name="ProductID" w:val="300 кг"/>
              </w:smartTagPr>
              <w:r w:rsidRPr="0066145C">
                <w:rPr>
                  <w:rFonts w:ascii="Times New Roman" w:hAnsi="Times New Roman" w:cs="Times New Roman"/>
                  <w:sz w:val="20"/>
                  <w:szCs w:val="20"/>
                </w:rPr>
                <w:t>300 кг</w:t>
              </w:r>
            </w:smartTag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 в сутки на 1 тыс. чел. </w:t>
            </w:r>
          </w:p>
        </w:tc>
      </w:tr>
      <w:tr w:rsidR="0066145C" w:rsidRPr="0066145C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VI. Учреждения и предприятия бытового и коммунального обслуживания</w:t>
            </w:r>
          </w:p>
        </w:tc>
      </w:tr>
      <w:tr w:rsidR="0066145C" w:rsidRPr="0066145C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Предприятия </w:t>
            </w:r>
          </w:p>
          <w:p w:rsidR="003D4481" w:rsidRPr="0066145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бытового </w:t>
            </w:r>
          </w:p>
          <w:p w:rsidR="003D4481" w:rsidRPr="0066145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обслуж</w:t>
            </w:r>
            <w:r w:rsidR="00BF4D8E" w:rsidRPr="0066145C">
              <w:rPr>
                <w:rFonts w:ascii="Times New Roman" w:hAnsi="Times New Roman" w:cs="Times New Roman"/>
                <w:sz w:val="20"/>
                <w:szCs w:val="20"/>
              </w:rPr>
              <w:t>ива</w:t>
            </w: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</w:p>
          <w:p w:rsidR="003D4481" w:rsidRPr="0066145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рабочее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 10 рабочих мест для предприятий мощностью, рабочих мест:</w:t>
            </w:r>
          </w:p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10-50 – 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66145C">
                <w:rPr>
                  <w:rFonts w:ascii="Times New Roman" w:hAnsi="Times New Roman" w:cs="Times New Roman"/>
                  <w:sz w:val="20"/>
                  <w:szCs w:val="20"/>
                </w:rPr>
                <w:t>0,2 га</w:t>
              </w:r>
            </w:smartTag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50-150 – 0,05-</w:t>
            </w:r>
            <w:smartTag w:uri="urn:schemas-microsoft-com:office:smarttags" w:element="metricconverter">
              <w:smartTagPr>
                <w:attr w:name="ProductID" w:val="0,08 га"/>
              </w:smartTagPr>
              <w:r w:rsidRPr="0066145C">
                <w:rPr>
                  <w:rFonts w:ascii="Times New Roman" w:hAnsi="Times New Roman" w:cs="Times New Roman"/>
                  <w:sz w:val="20"/>
                  <w:szCs w:val="20"/>
                </w:rPr>
                <w:t>0,08 га</w:t>
              </w:r>
            </w:smartTag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св. 150 – 0,03-</w:t>
            </w:r>
            <w:smartTag w:uri="urn:schemas-microsoft-com:office:smarttags" w:element="metricconverter">
              <w:smartTagPr>
                <w:attr w:name="ProductID" w:val="0,04 га"/>
              </w:smartTagPr>
              <w:r w:rsidRPr="0066145C">
                <w:rPr>
                  <w:rFonts w:ascii="Times New Roman" w:hAnsi="Times New Roman" w:cs="Times New Roman"/>
                  <w:sz w:val="20"/>
                  <w:szCs w:val="20"/>
                </w:rPr>
                <w:t>0,04 га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66145C" w:rsidRPr="0066145C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66145C" w:rsidRDefault="0000732B" w:rsidP="00BB070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Производственное предприятие     бытового обслуживания малой мощности централизованного </w:t>
            </w:r>
            <w:r w:rsidRPr="0066145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выполнения заказов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66145C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00732B" w:rsidRPr="0066145C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рабочее </w:t>
            </w:r>
          </w:p>
          <w:p w:rsidR="0000732B" w:rsidRPr="0066145C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66145C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66145C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1,2 га"/>
              </w:smartTagPr>
              <w:r w:rsidRPr="0066145C">
                <w:rPr>
                  <w:rFonts w:ascii="Times New Roman" w:hAnsi="Times New Roman" w:cs="Times New Roman"/>
                  <w:sz w:val="20"/>
                  <w:szCs w:val="20"/>
                </w:rPr>
                <w:t>1,2 га</w:t>
              </w:r>
            </w:smartTag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32B" w:rsidRPr="0066145C" w:rsidRDefault="0000732B" w:rsidP="0000732B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Располагать предприя</w:t>
            </w: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тие предпочтительно в производственно-коммунальной зоне</w:t>
            </w:r>
          </w:p>
        </w:tc>
      </w:tr>
      <w:tr w:rsidR="0066145C" w:rsidRPr="0066145C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66145C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Предприятие по </w:t>
            </w:r>
            <w:r w:rsidRPr="0066145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стирке белья (фаб</w:t>
            </w: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рика-прачечная)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66145C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кг/</w:t>
            </w:r>
          </w:p>
          <w:p w:rsidR="0000732B" w:rsidRPr="0066145C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смену</w:t>
            </w:r>
          </w:p>
          <w:p w:rsidR="0000732B" w:rsidRPr="0066145C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66145C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66145C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00732B" w:rsidRPr="0066145C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66145C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1,0 га"/>
              </w:smartTagPr>
              <w:r w:rsidRPr="0066145C">
                <w:rPr>
                  <w:rFonts w:ascii="Times New Roman" w:hAnsi="Times New Roman" w:cs="Times New Roman"/>
                  <w:sz w:val="20"/>
                  <w:szCs w:val="20"/>
                </w:rPr>
                <w:t>1,0 га</w:t>
              </w:r>
            </w:smartTag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00732B" w:rsidRPr="0066145C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66145C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145C" w:rsidRPr="0066145C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Прачечная самообслуживания, мини-прачечная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кг/</w:t>
            </w: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смену</w:t>
            </w: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66145C">
                <w:rPr>
                  <w:rFonts w:ascii="Times New Roman" w:hAnsi="Times New Roman" w:cs="Times New Roman"/>
                  <w:sz w:val="20"/>
                  <w:szCs w:val="20"/>
                </w:rPr>
                <w:t>0,2 га</w:t>
              </w:r>
            </w:smartTag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145C" w:rsidRPr="0066145C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Предприятия по химчистке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кг/</w:t>
            </w: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смену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1,0 га"/>
              </w:smartTagPr>
              <w:r w:rsidRPr="0066145C">
                <w:rPr>
                  <w:rFonts w:ascii="Times New Roman" w:hAnsi="Times New Roman" w:cs="Times New Roman"/>
                  <w:sz w:val="20"/>
                  <w:szCs w:val="20"/>
                </w:rPr>
                <w:t>1,0 га</w:t>
              </w:r>
            </w:smartTag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Располагать предприятие пред</w:t>
            </w:r>
            <w:r w:rsidRPr="0066145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почтительно в производственно-</w:t>
            </w: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коммунальной зоне</w:t>
            </w:r>
          </w:p>
        </w:tc>
      </w:tr>
      <w:tr w:rsidR="0066145C" w:rsidRPr="0066145C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Фабрики-химчистки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кг/</w:t>
            </w: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смену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10 га"/>
              </w:smartTagPr>
              <w:r w:rsidRPr="0066145C">
                <w:rPr>
                  <w:rFonts w:ascii="Times New Roman" w:hAnsi="Times New Roman" w:cs="Times New Roman"/>
                  <w:sz w:val="20"/>
                  <w:szCs w:val="20"/>
                </w:rPr>
                <w:t>10 га</w:t>
              </w:r>
            </w:smartTag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145C" w:rsidRPr="0066145C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Химчистка само</w:t>
            </w: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обслуживания, мини-химчистка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кг/</w:t>
            </w: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смену</w:t>
            </w: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66145C">
                <w:rPr>
                  <w:rFonts w:ascii="Times New Roman" w:hAnsi="Times New Roman" w:cs="Times New Roman"/>
                  <w:sz w:val="20"/>
                  <w:szCs w:val="20"/>
                </w:rPr>
                <w:t>0,2 га</w:t>
              </w:r>
            </w:smartTag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145C" w:rsidRPr="0066145C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Банно-оздоровительный комплекс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помывочное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0,2-</w:t>
            </w:r>
            <w:smartTag w:uri="urn:schemas-microsoft-com:office:smarttags" w:element="metricconverter">
              <w:smartTagPr>
                <w:attr w:name="ProductID" w:val="0,4 га"/>
              </w:smartTagPr>
              <w:r w:rsidRPr="0066145C">
                <w:rPr>
                  <w:rFonts w:ascii="Times New Roman" w:hAnsi="Times New Roman" w:cs="Times New Roman"/>
                  <w:sz w:val="20"/>
                  <w:szCs w:val="20"/>
                </w:rPr>
                <w:t>0,4 га</w:t>
              </w:r>
            </w:smartTag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В населенных пунктах,</w:t>
            </w:r>
            <w:r w:rsidRPr="0066145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обеспечен</w:t>
            </w: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ных благоустроенным </w:t>
            </w:r>
            <w:r w:rsidRPr="0066145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жилым фондом, нормы</w:t>
            </w: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 расчета вместимости бань и банно-оздоровительных комплексов на 1 тыс. чел. Допускается уменьшать до 3 мест, а для поселений-новостроек – увеличивать до 10 мест</w:t>
            </w:r>
          </w:p>
        </w:tc>
      </w:tr>
      <w:tr w:rsidR="0066145C" w:rsidRPr="0066145C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Гостиница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При числе мест гостиницы:</w:t>
            </w: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от 25 до 100 – 55;</w:t>
            </w: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св. 100 до 500 – 30;</w:t>
            </w: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св. 500 до 1000 – 20;</w:t>
            </w: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св. 1000 до 2000 - 15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145C" w:rsidRPr="0066145C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Пожарное депо</w:t>
            </w:r>
          </w:p>
          <w:p w:rsidR="003D4481" w:rsidRPr="0066145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пожарный автомобиль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2,0 га"/>
              </w:smartTagPr>
              <w:r w:rsidRPr="0066145C">
                <w:rPr>
                  <w:rFonts w:ascii="Times New Roman" w:hAnsi="Times New Roman" w:cs="Times New Roman"/>
                  <w:sz w:val="20"/>
                  <w:szCs w:val="20"/>
                </w:rPr>
                <w:t>2,0 га</w:t>
              </w:r>
            </w:smartTag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E9332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Расчет по НПБ 101-95</w:t>
            </w:r>
            <w:r w:rsidR="00E9332C"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 «Нормы проектирования объектов пожарной охраны»</w:t>
            </w:r>
          </w:p>
        </w:tc>
      </w:tr>
      <w:tr w:rsidR="0066145C" w:rsidRPr="0066145C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Общественный туалет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прибор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В местах массового пребывания людей</w:t>
            </w:r>
          </w:p>
        </w:tc>
      </w:tr>
      <w:tr w:rsidR="0066145C" w:rsidRPr="0066145C" w:rsidTr="0015764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66145C" w:rsidRDefault="009B26A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Кладбище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66145C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  <w:p w:rsidR="009B26AF" w:rsidRPr="0066145C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66145C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  <w:p w:rsidR="009B26AF" w:rsidRPr="0066145C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66145C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9B26AF" w:rsidRPr="0066145C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6AF" w:rsidRPr="0066145C" w:rsidRDefault="009B26AF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Размещается </w:t>
            </w:r>
            <w:r w:rsidRPr="0066145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 пределах поселения на территориях зон специального назначения</w:t>
            </w:r>
          </w:p>
        </w:tc>
      </w:tr>
      <w:tr w:rsidR="0066145C" w:rsidRPr="0066145C" w:rsidTr="0015764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66145C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Кладбище </w:t>
            </w:r>
            <w:proofErr w:type="spellStart"/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урновых</w:t>
            </w:r>
            <w:proofErr w:type="spellEnd"/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 захоронений после кремации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66145C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66145C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66145C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9B26AF" w:rsidRPr="0066145C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66145C" w:rsidRDefault="009B26AF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145C" w:rsidRPr="0066145C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Бюро похоронного обсл</w:t>
            </w:r>
            <w:r w:rsidR="00E9332C" w:rsidRPr="0066145C">
              <w:rPr>
                <w:rFonts w:ascii="Times New Roman" w:hAnsi="Times New Roman" w:cs="Times New Roman"/>
                <w:sz w:val="20"/>
                <w:szCs w:val="20"/>
              </w:rPr>
              <w:t>ужива</w:t>
            </w: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1 объект на 0,5-1 млн. жителей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145C" w:rsidRPr="0066145C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Дом траурных </w:t>
            </w:r>
          </w:p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обрядов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1 объект на 0,5-1 млн. жителей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145C" w:rsidRPr="0066145C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VII. Административно-деловые и хозяйственные учреждения</w:t>
            </w:r>
          </w:p>
        </w:tc>
      </w:tr>
      <w:tr w:rsidR="0066145C" w:rsidRPr="0066145C" w:rsidTr="006B3EFC">
        <w:trPr>
          <w:trHeight w:val="160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E9332C">
            <w:pPr>
              <w:spacing w:after="0" w:line="240" w:lineRule="auto"/>
              <w:ind w:left="-108" w:right="-113" w:firstLine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Административно-управленческое учреждение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рабочее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</w:t>
            </w: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  <w:p w:rsidR="003D4481" w:rsidRPr="0066145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При этажности здания:</w:t>
            </w:r>
          </w:p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районных органов власти при этажности:</w:t>
            </w:r>
          </w:p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3-5 этажей – 54-30;</w:t>
            </w:r>
          </w:p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Сельских органов власти при этажности 2-3 этажа – 60-40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145C" w:rsidRPr="0066145C" w:rsidTr="006B3EFC">
        <w:trPr>
          <w:trHeight w:val="97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</w:t>
            </w:r>
          </w:p>
          <w:p w:rsidR="003D4481" w:rsidRPr="0066145C" w:rsidRDefault="006F737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полиции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</w:t>
            </w: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  <w:p w:rsidR="003D4481" w:rsidRPr="0066145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0,3-</w:t>
            </w:r>
            <w:smartTag w:uri="urn:schemas-microsoft-com:office:smarttags" w:element="metricconverter">
              <w:smartTagPr>
                <w:attr w:name="ProductID" w:val="0,5 га"/>
              </w:smartTagPr>
              <w:r w:rsidRPr="0066145C">
                <w:rPr>
                  <w:rFonts w:ascii="Times New Roman" w:hAnsi="Times New Roman" w:cs="Times New Roman"/>
                  <w:sz w:val="20"/>
                  <w:szCs w:val="20"/>
                </w:rPr>
                <w:t>0,5 га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 сельской местности может обслуживать комплекс </w:t>
            </w:r>
            <w:r w:rsidR="003D5415" w:rsidRPr="0066145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сельского п</w:t>
            </w:r>
            <w:r w:rsidRPr="0066145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оселения</w:t>
            </w:r>
          </w:p>
        </w:tc>
      </w:tr>
      <w:tr w:rsidR="0066145C" w:rsidRPr="0066145C" w:rsidTr="006B3EFC">
        <w:trPr>
          <w:trHeight w:val="98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Опорный пункт охраны порядка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15764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 зад</w:t>
            </w:r>
            <w:r w:rsidR="003D5415" w:rsidRPr="0066145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анию на проектирование или в составе отделения </w:t>
            </w:r>
            <w:r w:rsidR="00157642" w:rsidRPr="0066145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полиции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66145C" w:rsidRPr="0066145C" w:rsidTr="006B3EFC">
        <w:trPr>
          <w:trHeight w:val="77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Жилищ</w:t>
            </w:r>
            <w:r w:rsidR="003D5415" w:rsidRPr="0066145C">
              <w:rPr>
                <w:rFonts w:ascii="Times New Roman" w:hAnsi="Times New Roman" w:cs="Times New Roman"/>
                <w:sz w:val="20"/>
                <w:szCs w:val="20"/>
              </w:rPr>
              <w:t>но-эксплуатационные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66145C" w:rsidRDefault="003D4481" w:rsidP="00157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157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1 на 20 тыс. жителей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157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0,3 гектара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Возможно встроен</w:t>
            </w:r>
            <w:r w:rsidR="003D5415" w:rsidRPr="0066145C">
              <w:rPr>
                <w:rFonts w:ascii="Times New Roman" w:hAnsi="Times New Roman" w:cs="Times New Roman"/>
                <w:sz w:val="20"/>
                <w:szCs w:val="20"/>
              </w:rPr>
              <w:t>но-</w:t>
            </w: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пристроенное</w:t>
            </w:r>
          </w:p>
        </w:tc>
      </w:tr>
      <w:tr w:rsidR="0066145C" w:rsidRPr="0066145C" w:rsidTr="006B3EFC">
        <w:trPr>
          <w:trHeight w:val="4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Диспетчерский пункт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1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66145C">
                <w:rPr>
                  <w:rFonts w:ascii="Times New Roman" w:hAnsi="Times New Roman" w:cs="Times New Roman"/>
                  <w:sz w:val="20"/>
                  <w:szCs w:val="20"/>
                </w:rPr>
                <w:t>5 км</w:t>
              </w:r>
            </w:smartTag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 коллекторов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120 </w:t>
            </w:r>
            <w:proofErr w:type="spellStart"/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66145C" w:rsidRPr="0066145C" w:rsidTr="006B3EFC">
        <w:trPr>
          <w:trHeight w:val="69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Центральный </w:t>
            </w:r>
          </w:p>
          <w:p w:rsidR="003D4481" w:rsidRPr="0066145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диспетчерский пункт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1 на 30-</w:t>
            </w:r>
            <w:smartTag w:uri="urn:schemas-microsoft-com:office:smarttags" w:element="metricconverter">
              <w:smartTagPr>
                <w:attr w:name="ProductID" w:val="35 км"/>
              </w:smartTagPr>
              <w:r w:rsidRPr="0066145C">
                <w:rPr>
                  <w:rFonts w:ascii="Times New Roman" w:hAnsi="Times New Roman" w:cs="Times New Roman"/>
                  <w:sz w:val="20"/>
                  <w:szCs w:val="20"/>
                </w:rPr>
                <w:t>35 км</w:t>
              </w:r>
            </w:smartTag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 коллекторов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250 </w:t>
            </w:r>
            <w:proofErr w:type="spellStart"/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66145C" w:rsidRPr="0066145C" w:rsidTr="006B3EFC">
        <w:trPr>
          <w:trHeight w:val="66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Ремонтно-производственная база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1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66145C">
                <w:rPr>
                  <w:rFonts w:ascii="Times New Roman" w:hAnsi="Times New Roman" w:cs="Times New Roman"/>
                  <w:sz w:val="20"/>
                  <w:szCs w:val="20"/>
                </w:rPr>
                <w:t>100 км</w:t>
              </w:r>
            </w:smartTag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 коллекторов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500 </w:t>
            </w:r>
            <w:proofErr w:type="spellStart"/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66145C" w:rsidRPr="0066145C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Диспетчерский пункт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FA16F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1 на 1,5-</w:t>
            </w:r>
            <w:smartTag w:uri="urn:schemas-microsoft-com:office:smarttags" w:element="metricconverter">
              <w:smartTagPr>
                <w:attr w:name="ProductID" w:val="8 км"/>
              </w:smartTagPr>
              <w:r w:rsidRPr="0066145C">
                <w:rPr>
                  <w:rFonts w:ascii="Times New Roman" w:hAnsi="Times New Roman" w:cs="Times New Roman"/>
                  <w:sz w:val="20"/>
                  <w:szCs w:val="20"/>
                </w:rPr>
                <w:t>8 км</w:t>
              </w:r>
            </w:smartTag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 внутриквартальных коллекторов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FA16F5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  <w:proofErr w:type="spellStart"/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</w:tc>
      </w:tr>
      <w:tr w:rsidR="0066145C" w:rsidRPr="0066145C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Банк, контора, </w:t>
            </w:r>
            <w:r w:rsidRPr="0066145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офис, коммерческо-</w:t>
            </w: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деловой объект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</w:t>
            </w: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Банк, контора, </w:t>
            </w:r>
            <w:r w:rsidRPr="0066145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офис, коммерческо-</w:t>
            </w: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деловой объект</w:t>
            </w:r>
          </w:p>
        </w:tc>
      </w:tr>
      <w:tr w:rsidR="0066145C" w:rsidRPr="0066145C" w:rsidTr="006B3EFC">
        <w:trPr>
          <w:trHeight w:val="4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Отделение, </w:t>
            </w:r>
          </w:p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филиал банка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1   </w:t>
            </w:r>
          </w:p>
          <w:p w:rsidR="003D4481" w:rsidRPr="0066145C" w:rsidRDefault="003D4481" w:rsidP="00BB07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0,05 гектара – при 3-операционных </w:t>
            </w:r>
            <w:r w:rsidR="006B3EFC" w:rsidRPr="0066145C">
              <w:rPr>
                <w:rFonts w:ascii="Times New Roman" w:hAnsi="Times New Roman" w:cs="Times New Roman"/>
                <w:sz w:val="20"/>
                <w:szCs w:val="20"/>
              </w:rPr>
              <w:t>местах;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66145C" w:rsidRPr="0066145C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Операционная </w:t>
            </w:r>
          </w:p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касса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1 на 10-30 тыс. 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0,2 гектара – при 2-операционных кассах</w:t>
            </w:r>
          </w:p>
          <w:p w:rsidR="003D4481" w:rsidRPr="0066145C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0,5 гектара – при 7-операционных кассах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66145C" w:rsidRPr="0066145C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Отделение связи</w:t>
            </w:r>
          </w:p>
          <w:p w:rsidR="003D4481" w:rsidRPr="0066145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1 на 0,5-6,0 тыс. жителей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Отделения связи сельского поселения, га, для обслуживаемого населения, групп:</w:t>
            </w:r>
          </w:p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614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 (0,5-2 тыс. чел.) – 0,3-0,35;</w:t>
            </w:r>
          </w:p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614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 (2-6 тыс. чел.) – 0,4-0,45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Размещение отделений, узлов связи, почтамтов, агентств</w:t>
            </w:r>
            <w:r w:rsidRPr="0066145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Роспечати, телеграфов, междугородных, сельских </w:t>
            </w: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телефонных станций, абонентс</w:t>
            </w:r>
            <w:r w:rsidRPr="0066145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ких терминалов спут</w:t>
            </w:r>
            <w:r w:rsidRPr="0066145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никовой связи, станций проводного вещания, объектов радиовещания и телевидения, их группы, мощность (вместимость) и размеры необходимых участков принимать в соответствии с действующими нормами и правилами</w:t>
            </w:r>
          </w:p>
        </w:tc>
      </w:tr>
      <w:tr w:rsidR="0066145C" w:rsidRPr="0066145C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Юридическая </w:t>
            </w:r>
          </w:p>
          <w:p w:rsidR="003D4481" w:rsidRPr="0066145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 юрист,</w:t>
            </w: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  адвокат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1 на 10 тыс. жителей</w:t>
            </w: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встроенно-пристроенное </w:t>
            </w:r>
          </w:p>
        </w:tc>
      </w:tr>
      <w:tr w:rsidR="0066145C" w:rsidRPr="0066145C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VIII. Культовые объекты</w:t>
            </w:r>
          </w:p>
        </w:tc>
      </w:tr>
      <w:tr w:rsidR="0066145C" w:rsidRPr="0066145C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Культовые здания и сооружения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</w:t>
            </w: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66145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66145C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46FD7" w:rsidRPr="0066145C" w:rsidRDefault="00A46FD7" w:rsidP="006B3E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BC1" w:rsidRPr="0066145C" w:rsidRDefault="00EE12F1" w:rsidP="009B26AF">
      <w:pPr>
        <w:pStyle w:val="a4"/>
        <w:numPr>
          <w:ilvl w:val="0"/>
          <w:numId w:val="1"/>
        </w:numPr>
        <w:spacing w:after="0" w:line="240" w:lineRule="auto"/>
        <w:ind w:left="-284" w:firstLine="64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6145C">
        <w:rPr>
          <w:rFonts w:ascii="Times New Roman" w:hAnsi="Times New Roman" w:cs="Times New Roman"/>
          <w:b/>
          <w:sz w:val="24"/>
          <w:szCs w:val="28"/>
        </w:rPr>
        <w:t>Материалы по обоснованию расчетных показателей, содержащихся в основной части настоящих Нормативов</w:t>
      </w:r>
    </w:p>
    <w:p w:rsidR="00EE12F1" w:rsidRPr="0066145C" w:rsidRDefault="00EE12F1" w:rsidP="00BB070C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EE12F1" w:rsidRPr="0066145C" w:rsidRDefault="00EE12F1" w:rsidP="00157642">
      <w:pPr>
        <w:pStyle w:val="a4"/>
        <w:spacing w:after="0" w:line="240" w:lineRule="auto"/>
        <w:ind w:left="-284" w:firstLine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45C">
        <w:rPr>
          <w:rFonts w:ascii="Times New Roman" w:hAnsi="Times New Roman" w:cs="Times New Roman"/>
          <w:b/>
          <w:sz w:val="24"/>
          <w:szCs w:val="28"/>
        </w:rPr>
        <w:t xml:space="preserve">2.1 Обоснование </w:t>
      </w:r>
      <w:r w:rsidRPr="0066145C">
        <w:rPr>
          <w:rFonts w:ascii="Times New Roman" w:hAnsi="Times New Roman" w:cs="Times New Roman"/>
          <w:b/>
          <w:sz w:val="24"/>
          <w:szCs w:val="24"/>
        </w:rPr>
        <w:t xml:space="preserve">расчетных показателей по объектам, относящимся к областям электро-, газо-, тепло-, водоснабжения и </w:t>
      </w:r>
      <w:r w:rsidR="00A45090" w:rsidRPr="0066145C">
        <w:rPr>
          <w:rFonts w:ascii="Times New Roman" w:hAnsi="Times New Roman" w:cs="Times New Roman"/>
          <w:b/>
          <w:sz w:val="24"/>
          <w:szCs w:val="24"/>
        </w:rPr>
        <w:t>водоотведения населения</w:t>
      </w:r>
    </w:p>
    <w:p w:rsidR="00157642" w:rsidRPr="0066145C" w:rsidRDefault="00157642" w:rsidP="00157642">
      <w:pPr>
        <w:pStyle w:val="a4"/>
        <w:spacing w:after="0" w:line="240" w:lineRule="auto"/>
        <w:ind w:left="-284" w:firstLine="6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2F1" w:rsidRPr="0066145C" w:rsidRDefault="00EE12F1" w:rsidP="009B26AF">
      <w:pPr>
        <w:pStyle w:val="a4"/>
        <w:spacing w:after="0" w:line="240" w:lineRule="auto"/>
        <w:ind w:left="-284" w:firstLine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45C">
        <w:rPr>
          <w:rFonts w:ascii="Times New Roman" w:hAnsi="Times New Roman" w:cs="Times New Roman"/>
          <w:b/>
          <w:sz w:val="24"/>
          <w:szCs w:val="28"/>
        </w:rPr>
        <w:t xml:space="preserve">2.1.1 Обоснование </w:t>
      </w:r>
      <w:r w:rsidRPr="0066145C">
        <w:rPr>
          <w:rFonts w:ascii="Times New Roman" w:hAnsi="Times New Roman" w:cs="Times New Roman"/>
          <w:b/>
          <w:sz w:val="24"/>
          <w:szCs w:val="24"/>
        </w:rPr>
        <w:t>расчетных показателей объектов, относящихся к области электроснабжения</w:t>
      </w:r>
    </w:p>
    <w:p w:rsidR="001A2125" w:rsidRPr="0066145C" w:rsidRDefault="001A2125" w:rsidP="00BB070C">
      <w:pPr>
        <w:pStyle w:val="41"/>
        <w:shd w:val="clear" w:color="auto" w:fill="auto"/>
        <w:spacing w:before="0" w:line="240" w:lineRule="auto"/>
        <w:ind w:firstLine="580"/>
        <w:rPr>
          <w:sz w:val="24"/>
          <w:szCs w:val="24"/>
        </w:rPr>
      </w:pPr>
      <w:r w:rsidRPr="0066145C">
        <w:rPr>
          <w:sz w:val="24"/>
          <w:szCs w:val="24"/>
        </w:rPr>
        <w:t>Расчетные показатели:</w:t>
      </w:r>
    </w:p>
    <w:p w:rsidR="001A2125" w:rsidRPr="0066145C" w:rsidRDefault="001A2125" w:rsidP="00BB070C">
      <w:pPr>
        <w:pStyle w:val="41"/>
        <w:shd w:val="clear" w:color="auto" w:fill="auto"/>
        <w:spacing w:before="0" w:line="240" w:lineRule="auto"/>
        <w:ind w:firstLine="580"/>
        <w:rPr>
          <w:sz w:val="24"/>
          <w:szCs w:val="24"/>
        </w:rPr>
      </w:pPr>
      <w:r w:rsidRPr="0066145C">
        <w:rPr>
          <w:sz w:val="24"/>
          <w:szCs w:val="24"/>
        </w:rPr>
        <w:t>-по электропотреблению кВт ч</w:t>
      </w:r>
      <w:r w:rsidR="009B26AF" w:rsidRPr="0066145C">
        <w:rPr>
          <w:sz w:val="24"/>
          <w:szCs w:val="24"/>
        </w:rPr>
        <w:t>ел</w:t>
      </w:r>
      <w:r w:rsidRPr="0066145C">
        <w:rPr>
          <w:sz w:val="24"/>
          <w:szCs w:val="24"/>
        </w:rPr>
        <w:t xml:space="preserve"> /год на 1 чел. приняты на уровне </w:t>
      </w:r>
      <w:r w:rsidRPr="0066145C">
        <w:rPr>
          <w:rStyle w:val="a9"/>
          <w:rFonts w:eastAsia="Impact"/>
          <w:b w:val="0"/>
          <w:color w:val="auto"/>
          <w:sz w:val="24"/>
          <w:szCs w:val="24"/>
        </w:rPr>
        <w:t xml:space="preserve">рекомендованных </w:t>
      </w:r>
      <w:r w:rsidRPr="0066145C">
        <w:rPr>
          <w:rStyle w:val="a9"/>
          <w:b w:val="0"/>
          <w:color w:val="auto"/>
          <w:sz w:val="24"/>
          <w:szCs w:val="24"/>
        </w:rPr>
        <w:t xml:space="preserve">приложением Н </w:t>
      </w:r>
      <w:r w:rsidRPr="0066145C">
        <w:rPr>
          <w:rStyle w:val="a9"/>
          <w:rFonts w:eastAsia="Impact"/>
          <w:b w:val="0"/>
          <w:color w:val="auto"/>
          <w:sz w:val="24"/>
          <w:szCs w:val="24"/>
        </w:rPr>
        <w:t>свода правил СП 42.13330.2011</w:t>
      </w:r>
      <w:r w:rsidRPr="0066145C">
        <w:rPr>
          <w:rStyle w:val="a9"/>
          <w:rFonts w:eastAsia="Impact"/>
          <w:color w:val="auto"/>
          <w:sz w:val="24"/>
          <w:szCs w:val="24"/>
        </w:rPr>
        <w:t xml:space="preserve"> </w:t>
      </w:r>
      <w:r w:rsidRPr="0066145C">
        <w:rPr>
          <w:sz w:val="24"/>
          <w:szCs w:val="24"/>
        </w:rPr>
        <w:t>«</w:t>
      </w:r>
      <w:r w:rsidR="00E80B23" w:rsidRPr="0066145C">
        <w:rPr>
          <w:sz w:val="24"/>
          <w:szCs w:val="24"/>
        </w:rPr>
        <w:t xml:space="preserve">Свод правил. </w:t>
      </w:r>
      <w:r w:rsidRPr="0066145C">
        <w:rPr>
          <w:sz w:val="24"/>
          <w:szCs w:val="24"/>
        </w:rPr>
        <w:t>Градостроительство. Планировка и застройка городских и сельских поселений</w:t>
      </w:r>
      <w:r w:rsidR="00E80B23" w:rsidRPr="0066145C">
        <w:rPr>
          <w:sz w:val="24"/>
          <w:szCs w:val="24"/>
        </w:rPr>
        <w:t>. Актуализированная редакция СНиП 2.07.01-89*</w:t>
      </w:r>
      <w:r w:rsidRPr="0066145C">
        <w:rPr>
          <w:sz w:val="24"/>
          <w:szCs w:val="24"/>
        </w:rPr>
        <w:t>»</w:t>
      </w:r>
      <w:r w:rsidR="00E80B23" w:rsidRPr="0066145C">
        <w:rPr>
          <w:sz w:val="24"/>
          <w:szCs w:val="24"/>
        </w:rPr>
        <w:t>,</w:t>
      </w:r>
      <w:r w:rsidRPr="0066145C">
        <w:rPr>
          <w:sz w:val="24"/>
          <w:szCs w:val="24"/>
        </w:rPr>
        <w:t xml:space="preserve"> утвержденн</w:t>
      </w:r>
      <w:r w:rsidR="00E80B23" w:rsidRPr="0066145C">
        <w:rPr>
          <w:sz w:val="24"/>
          <w:szCs w:val="24"/>
        </w:rPr>
        <w:t>ы</w:t>
      </w:r>
      <w:r w:rsidRPr="0066145C">
        <w:rPr>
          <w:sz w:val="24"/>
          <w:szCs w:val="24"/>
        </w:rPr>
        <w:t xml:space="preserve">м Приказом </w:t>
      </w:r>
      <w:proofErr w:type="spellStart"/>
      <w:r w:rsidRPr="0066145C">
        <w:rPr>
          <w:sz w:val="24"/>
          <w:szCs w:val="24"/>
        </w:rPr>
        <w:t>Минрегиона</w:t>
      </w:r>
      <w:proofErr w:type="spellEnd"/>
      <w:r w:rsidRPr="0066145C">
        <w:rPr>
          <w:sz w:val="24"/>
          <w:szCs w:val="24"/>
        </w:rPr>
        <w:t xml:space="preserve"> РФ от 28 декабря 2010 г. № 820;</w:t>
      </w:r>
    </w:p>
    <w:p w:rsidR="001A2125" w:rsidRPr="0066145C" w:rsidRDefault="001A2125" w:rsidP="00BB070C">
      <w:pPr>
        <w:pStyle w:val="41"/>
        <w:shd w:val="clear" w:color="auto" w:fill="auto"/>
        <w:spacing w:before="0" w:line="240" w:lineRule="auto"/>
        <w:ind w:firstLine="580"/>
        <w:rPr>
          <w:sz w:val="24"/>
          <w:szCs w:val="24"/>
        </w:rPr>
      </w:pPr>
      <w:r w:rsidRPr="0066145C">
        <w:rPr>
          <w:sz w:val="24"/>
          <w:szCs w:val="24"/>
        </w:rPr>
        <w:t>-использование максимума электрической нагрузки ч</w:t>
      </w:r>
      <w:r w:rsidR="009B26AF" w:rsidRPr="0066145C">
        <w:rPr>
          <w:sz w:val="24"/>
          <w:szCs w:val="24"/>
        </w:rPr>
        <w:t>ел</w:t>
      </w:r>
      <w:r w:rsidRPr="0066145C">
        <w:rPr>
          <w:sz w:val="24"/>
          <w:szCs w:val="24"/>
        </w:rPr>
        <w:t>/год принято в соответствии с</w:t>
      </w:r>
      <w:r w:rsidR="002C16E9" w:rsidRPr="0066145C">
        <w:rPr>
          <w:sz w:val="24"/>
          <w:szCs w:val="24"/>
        </w:rPr>
        <w:t xml:space="preserve"> приложением Н СП 42.13330.2011 </w:t>
      </w:r>
      <w:r w:rsidR="00E80B23" w:rsidRPr="0066145C">
        <w:rPr>
          <w:sz w:val="24"/>
          <w:szCs w:val="24"/>
        </w:rPr>
        <w:t>«Свод правил. Градостроительство. Планировка и застройка городских и сельских поселений. Актуализированная редакция                                         СНиП 2.07.01-89*»,</w:t>
      </w:r>
      <w:r w:rsidR="002C16E9" w:rsidRPr="0066145C">
        <w:rPr>
          <w:sz w:val="24"/>
          <w:szCs w:val="24"/>
        </w:rPr>
        <w:t xml:space="preserve"> утвержденн</w:t>
      </w:r>
      <w:r w:rsidR="00E80B23" w:rsidRPr="0066145C">
        <w:rPr>
          <w:sz w:val="24"/>
          <w:szCs w:val="24"/>
        </w:rPr>
        <w:t>ы</w:t>
      </w:r>
      <w:r w:rsidR="002C16E9" w:rsidRPr="0066145C">
        <w:rPr>
          <w:sz w:val="24"/>
          <w:szCs w:val="24"/>
        </w:rPr>
        <w:t xml:space="preserve">м Приказом </w:t>
      </w:r>
      <w:proofErr w:type="spellStart"/>
      <w:r w:rsidR="002C16E9" w:rsidRPr="0066145C">
        <w:rPr>
          <w:sz w:val="24"/>
          <w:szCs w:val="24"/>
        </w:rPr>
        <w:t>Минрегиона</w:t>
      </w:r>
      <w:proofErr w:type="spellEnd"/>
      <w:r w:rsidR="002C16E9" w:rsidRPr="0066145C">
        <w:rPr>
          <w:sz w:val="24"/>
          <w:szCs w:val="24"/>
        </w:rPr>
        <w:t xml:space="preserve"> РФ от 28 декабря 2010 г. № 820;</w:t>
      </w:r>
    </w:p>
    <w:p w:rsidR="00EE12F1" w:rsidRPr="0066145C" w:rsidRDefault="001A2125" w:rsidP="00157642">
      <w:pPr>
        <w:pStyle w:val="ConsPlusNormal"/>
        <w:ind w:firstLine="567"/>
        <w:jc w:val="both"/>
        <w:outlineLvl w:val="0"/>
      </w:pPr>
      <w:r w:rsidRPr="0066145C">
        <w:t xml:space="preserve">-электрическая нагрузка, расход электроэнергии приняты согласно </w:t>
      </w:r>
      <w:r w:rsidRPr="0066145C">
        <w:rPr>
          <w:rStyle w:val="23"/>
          <w:rFonts w:eastAsiaTheme="minorHAnsi"/>
          <w:color w:val="auto"/>
          <w:sz w:val="24"/>
          <w:szCs w:val="24"/>
          <w:u w:val="none"/>
        </w:rPr>
        <w:t>РД</w:t>
      </w:r>
      <w:r w:rsidRPr="0066145C">
        <w:rPr>
          <w:rStyle w:val="33"/>
          <w:rFonts w:eastAsiaTheme="minorHAnsi"/>
          <w:color w:val="auto"/>
          <w:sz w:val="24"/>
          <w:szCs w:val="24"/>
        </w:rPr>
        <w:t xml:space="preserve"> </w:t>
      </w:r>
      <w:r w:rsidRPr="0066145C">
        <w:rPr>
          <w:rStyle w:val="23"/>
          <w:rFonts w:eastAsiaTheme="minorHAnsi"/>
          <w:color w:val="auto"/>
          <w:sz w:val="24"/>
          <w:szCs w:val="24"/>
          <w:u w:val="none"/>
        </w:rPr>
        <w:t>34.20.185-94</w:t>
      </w:r>
      <w:r w:rsidR="002C16E9" w:rsidRPr="0066145C">
        <w:rPr>
          <w:rStyle w:val="23"/>
          <w:rFonts w:eastAsiaTheme="minorHAnsi"/>
          <w:color w:val="auto"/>
          <w:sz w:val="24"/>
          <w:szCs w:val="24"/>
          <w:u w:val="none"/>
        </w:rPr>
        <w:t xml:space="preserve"> «Инструкция по проектированию городских электрических сетей» у</w:t>
      </w:r>
      <w:r w:rsidR="002C16E9" w:rsidRPr="0066145C">
        <w:t>тверждена Министерством топлива и энергетики РФ 7 июля 1994 года.</w:t>
      </w:r>
    </w:p>
    <w:p w:rsidR="00BB4BA8" w:rsidRPr="0066145C" w:rsidRDefault="00BB4BA8" w:rsidP="00157642">
      <w:pPr>
        <w:pStyle w:val="ConsPlusNormal"/>
        <w:ind w:firstLine="567"/>
        <w:jc w:val="both"/>
        <w:outlineLvl w:val="0"/>
      </w:pPr>
    </w:p>
    <w:p w:rsidR="001A2125" w:rsidRPr="0066145C" w:rsidRDefault="001A2125" w:rsidP="009B26AF">
      <w:pPr>
        <w:pStyle w:val="a4"/>
        <w:spacing w:after="0" w:line="240" w:lineRule="auto"/>
        <w:ind w:left="-284" w:firstLine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45C">
        <w:rPr>
          <w:rFonts w:ascii="Times New Roman" w:hAnsi="Times New Roman" w:cs="Times New Roman"/>
          <w:b/>
          <w:sz w:val="24"/>
          <w:szCs w:val="28"/>
        </w:rPr>
        <w:t xml:space="preserve">2.1.2. Обоснование </w:t>
      </w:r>
      <w:r w:rsidRPr="0066145C">
        <w:rPr>
          <w:rFonts w:ascii="Times New Roman" w:hAnsi="Times New Roman" w:cs="Times New Roman"/>
          <w:b/>
          <w:sz w:val="24"/>
          <w:szCs w:val="24"/>
        </w:rPr>
        <w:t>расчетных показателей объектов, относящихся к области газоснабжения</w:t>
      </w:r>
    </w:p>
    <w:p w:rsidR="001A2125" w:rsidRPr="0066145C" w:rsidRDefault="001A2125" w:rsidP="00BB070C">
      <w:pPr>
        <w:pStyle w:val="41"/>
        <w:shd w:val="clear" w:color="auto" w:fill="auto"/>
        <w:spacing w:before="0" w:line="240" w:lineRule="auto"/>
        <w:ind w:left="20" w:firstLine="580"/>
        <w:rPr>
          <w:sz w:val="24"/>
          <w:szCs w:val="24"/>
        </w:rPr>
      </w:pPr>
      <w:r w:rsidRPr="0066145C">
        <w:rPr>
          <w:sz w:val="24"/>
          <w:szCs w:val="24"/>
        </w:rPr>
        <w:t>По показателям №1,</w:t>
      </w:r>
      <w:r w:rsidR="001148CA" w:rsidRPr="0066145C">
        <w:rPr>
          <w:sz w:val="24"/>
          <w:szCs w:val="24"/>
        </w:rPr>
        <w:t xml:space="preserve"> </w:t>
      </w:r>
      <w:r w:rsidRPr="0066145C">
        <w:rPr>
          <w:sz w:val="24"/>
          <w:szCs w:val="24"/>
        </w:rPr>
        <w:t>2,</w:t>
      </w:r>
      <w:r w:rsidR="001148CA" w:rsidRPr="0066145C">
        <w:rPr>
          <w:sz w:val="24"/>
          <w:szCs w:val="24"/>
        </w:rPr>
        <w:t xml:space="preserve"> </w:t>
      </w:r>
      <w:r w:rsidR="009B26AF" w:rsidRPr="0066145C">
        <w:rPr>
          <w:sz w:val="24"/>
          <w:szCs w:val="24"/>
        </w:rPr>
        <w:t xml:space="preserve">3, </w:t>
      </w:r>
      <w:r w:rsidRPr="0066145C">
        <w:rPr>
          <w:sz w:val="24"/>
          <w:szCs w:val="24"/>
        </w:rPr>
        <w:t>4</w:t>
      </w:r>
      <w:r w:rsidR="00E80B23" w:rsidRPr="0066145C">
        <w:rPr>
          <w:sz w:val="24"/>
          <w:szCs w:val="24"/>
        </w:rPr>
        <w:t xml:space="preserve"> таблицы 2,</w:t>
      </w:r>
      <w:r w:rsidRPr="0066145C">
        <w:rPr>
          <w:sz w:val="24"/>
          <w:szCs w:val="24"/>
        </w:rPr>
        <w:t xml:space="preserve"> указанные укрупненные показатели потребления газа при теплоте сгорания 34 МДж/ м</w:t>
      </w:r>
      <w:r w:rsidRPr="0066145C">
        <w:rPr>
          <w:sz w:val="24"/>
          <w:szCs w:val="24"/>
          <w:vertAlign w:val="superscript"/>
        </w:rPr>
        <w:t>3</w:t>
      </w:r>
      <w:r w:rsidRPr="0066145C">
        <w:rPr>
          <w:sz w:val="24"/>
          <w:szCs w:val="24"/>
        </w:rPr>
        <w:t xml:space="preserve"> (8000 ккал/ м</w:t>
      </w:r>
      <w:r w:rsidRPr="0066145C">
        <w:rPr>
          <w:sz w:val="24"/>
          <w:szCs w:val="24"/>
          <w:vertAlign w:val="superscript"/>
        </w:rPr>
        <w:t>3</w:t>
      </w:r>
      <w:r w:rsidRPr="0066145C">
        <w:rPr>
          <w:sz w:val="24"/>
          <w:szCs w:val="24"/>
        </w:rPr>
        <w:t xml:space="preserve">) приняты согласно </w:t>
      </w:r>
      <w:r w:rsidR="00E80B23" w:rsidRPr="0066145C">
        <w:rPr>
          <w:sz w:val="24"/>
          <w:szCs w:val="24"/>
        </w:rPr>
        <w:t xml:space="preserve">                    </w:t>
      </w:r>
      <w:r w:rsidRPr="0066145C">
        <w:rPr>
          <w:rStyle w:val="23"/>
          <w:color w:val="auto"/>
          <w:sz w:val="24"/>
          <w:szCs w:val="24"/>
          <w:u w:val="none"/>
        </w:rPr>
        <w:t>СП 42-101-2003</w:t>
      </w:r>
      <w:r w:rsidR="002C16E9" w:rsidRPr="0066145C">
        <w:rPr>
          <w:rStyle w:val="23"/>
          <w:color w:val="auto"/>
          <w:sz w:val="24"/>
          <w:szCs w:val="24"/>
          <w:u w:val="none"/>
        </w:rPr>
        <w:t xml:space="preserve"> «Свод правил по проектированию и строительству. Общие положения по проектированию</w:t>
      </w:r>
      <w:r w:rsidR="00D42E6E" w:rsidRPr="0066145C">
        <w:rPr>
          <w:rStyle w:val="23"/>
          <w:color w:val="auto"/>
          <w:sz w:val="24"/>
          <w:szCs w:val="24"/>
          <w:u w:val="none"/>
        </w:rPr>
        <w:t xml:space="preserve"> и строительству газораспределительных систем из металлических и полиэтиленовых труб»</w:t>
      </w:r>
      <w:r w:rsidR="00E80B23" w:rsidRPr="0066145C">
        <w:rPr>
          <w:rStyle w:val="23"/>
          <w:color w:val="auto"/>
          <w:sz w:val="24"/>
          <w:szCs w:val="24"/>
          <w:u w:val="none"/>
        </w:rPr>
        <w:t>,</w:t>
      </w:r>
      <w:r w:rsidR="00D42E6E" w:rsidRPr="0066145C">
        <w:rPr>
          <w:rStyle w:val="23"/>
          <w:color w:val="auto"/>
          <w:sz w:val="24"/>
          <w:szCs w:val="24"/>
          <w:u w:val="none"/>
        </w:rPr>
        <w:t xml:space="preserve"> утвержденным Постановлением Госстроя РФ от 26 июня 2003 года № 112</w:t>
      </w:r>
      <w:r w:rsidRPr="0066145C">
        <w:rPr>
          <w:rStyle w:val="33"/>
          <w:color w:val="auto"/>
          <w:sz w:val="24"/>
          <w:szCs w:val="24"/>
        </w:rPr>
        <w:t xml:space="preserve"> </w:t>
      </w:r>
      <w:r w:rsidRPr="0066145C">
        <w:rPr>
          <w:sz w:val="24"/>
          <w:szCs w:val="24"/>
        </w:rPr>
        <w:t xml:space="preserve">согласно пункту </w:t>
      </w:r>
      <w:r w:rsidR="009C2613" w:rsidRPr="0066145C">
        <w:rPr>
          <w:sz w:val="24"/>
          <w:szCs w:val="24"/>
        </w:rPr>
        <w:t xml:space="preserve">3.12. </w:t>
      </w:r>
      <w:r w:rsidRPr="0066145C">
        <w:rPr>
          <w:rFonts w:eastAsiaTheme="minorHAnsi"/>
          <w:sz w:val="24"/>
          <w:szCs w:val="24"/>
        </w:rPr>
        <w:t xml:space="preserve">При составлении проектов генеральных планов </w:t>
      </w:r>
      <w:r w:rsidR="00FD2147" w:rsidRPr="0066145C">
        <w:rPr>
          <w:rFonts w:eastAsiaTheme="minorHAnsi"/>
          <w:sz w:val="24"/>
          <w:szCs w:val="24"/>
        </w:rPr>
        <w:t>сельских</w:t>
      </w:r>
      <w:r w:rsidRPr="0066145C">
        <w:rPr>
          <w:rFonts w:eastAsiaTheme="minorHAnsi"/>
          <w:sz w:val="24"/>
          <w:szCs w:val="24"/>
        </w:rPr>
        <w:t xml:space="preserve"> поселений допускается принимать укрупненные показатели потребления газа, м3/год на 1 чел., при теплоте сгорания газа 34 МДж/м3 (8000 ккал/м3):</w:t>
      </w:r>
    </w:p>
    <w:p w:rsidR="001A2125" w:rsidRPr="0066145C" w:rsidRDefault="001A2125" w:rsidP="00BB070C">
      <w:pPr>
        <w:pStyle w:val="a4"/>
        <w:spacing w:after="0" w:line="240" w:lineRule="auto"/>
        <w:ind w:left="-284" w:firstLine="644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B4BA8" w:rsidRPr="0066145C" w:rsidRDefault="009C2613" w:rsidP="00BB4BA8">
      <w:pPr>
        <w:pStyle w:val="a4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45C">
        <w:rPr>
          <w:rFonts w:ascii="Times New Roman" w:hAnsi="Times New Roman" w:cs="Times New Roman"/>
          <w:b/>
          <w:sz w:val="24"/>
          <w:szCs w:val="28"/>
        </w:rPr>
        <w:t xml:space="preserve">2.1.3 Обоснование </w:t>
      </w:r>
      <w:r w:rsidRPr="0066145C">
        <w:rPr>
          <w:rFonts w:ascii="Times New Roman" w:hAnsi="Times New Roman" w:cs="Times New Roman"/>
          <w:b/>
          <w:sz w:val="24"/>
          <w:szCs w:val="24"/>
        </w:rPr>
        <w:t>расчетных показателей объектов, относящихся к области теплоснабжения</w:t>
      </w:r>
    </w:p>
    <w:p w:rsidR="009C2613" w:rsidRPr="0066145C" w:rsidRDefault="009C2613" w:rsidP="00BB070C">
      <w:pPr>
        <w:pStyle w:val="41"/>
        <w:shd w:val="clear" w:color="auto" w:fill="auto"/>
        <w:spacing w:before="0" w:line="240" w:lineRule="auto"/>
        <w:ind w:firstLine="580"/>
        <w:rPr>
          <w:sz w:val="24"/>
          <w:szCs w:val="24"/>
        </w:rPr>
      </w:pPr>
      <w:r w:rsidRPr="0066145C">
        <w:rPr>
          <w:sz w:val="24"/>
          <w:szCs w:val="24"/>
        </w:rPr>
        <w:t>Расчетные показатели приняты</w:t>
      </w:r>
      <w:r w:rsidRPr="0066145C">
        <w:rPr>
          <w:b/>
          <w:sz w:val="24"/>
          <w:szCs w:val="24"/>
        </w:rPr>
        <w:t xml:space="preserve"> </w:t>
      </w:r>
      <w:r w:rsidRPr="0066145C">
        <w:rPr>
          <w:sz w:val="24"/>
          <w:szCs w:val="24"/>
        </w:rPr>
        <w:t xml:space="preserve">на уровне </w:t>
      </w:r>
      <w:r w:rsidRPr="0066145C">
        <w:rPr>
          <w:rStyle w:val="a9"/>
          <w:rFonts w:eastAsia="Impact"/>
          <w:b w:val="0"/>
          <w:color w:val="auto"/>
          <w:sz w:val="24"/>
          <w:szCs w:val="24"/>
        </w:rPr>
        <w:t xml:space="preserve">рекомендованных таблицей 14 </w:t>
      </w:r>
      <w:r w:rsidR="00945CB6" w:rsidRPr="0066145C">
        <w:rPr>
          <w:rStyle w:val="a9"/>
          <w:rFonts w:eastAsia="Impact"/>
          <w:b w:val="0"/>
          <w:color w:val="auto"/>
          <w:sz w:val="24"/>
          <w:szCs w:val="24"/>
        </w:rPr>
        <w:t xml:space="preserve">                                   </w:t>
      </w:r>
      <w:r w:rsidRPr="0066145C">
        <w:rPr>
          <w:rStyle w:val="a9"/>
          <w:rFonts w:eastAsia="Impact"/>
          <w:b w:val="0"/>
          <w:color w:val="auto"/>
          <w:sz w:val="24"/>
          <w:szCs w:val="24"/>
        </w:rPr>
        <w:t>СП 42.13330.2011</w:t>
      </w:r>
      <w:r w:rsidRPr="0066145C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E80B23" w:rsidRPr="0066145C">
        <w:rPr>
          <w:sz w:val="24"/>
          <w:szCs w:val="24"/>
        </w:rPr>
        <w:t>«Свод правил. Градостроительство. Планировка и застройка городских и сельских поселений. Актуализированная редакция СНиП 2.07.01-89*»,</w:t>
      </w:r>
      <w:r w:rsidRPr="0066145C">
        <w:rPr>
          <w:sz w:val="24"/>
          <w:szCs w:val="24"/>
        </w:rPr>
        <w:t xml:space="preserve"> утвержденн</w:t>
      </w:r>
      <w:r w:rsidR="00E80B23" w:rsidRPr="0066145C">
        <w:rPr>
          <w:sz w:val="24"/>
          <w:szCs w:val="24"/>
        </w:rPr>
        <w:t>ы</w:t>
      </w:r>
      <w:r w:rsidRPr="0066145C">
        <w:rPr>
          <w:sz w:val="24"/>
          <w:szCs w:val="24"/>
        </w:rPr>
        <w:t xml:space="preserve">м Приказом </w:t>
      </w:r>
      <w:proofErr w:type="spellStart"/>
      <w:r w:rsidRPr="0066145C">
        <w:rPr>
          <w:sz w:val="24"/>
          <w:szCs w:val="24"/>
        </w:rPr>
        <w:t>Минрегиона</w:t>
      </w:r>
      <w:proofErr w:type="spellEnd"/>
      <w:r w:rsidRPr="0066145C">
        <w:rPr>
          <w:sz w:val="24"/>
          <w:szCs w:val="24"/>
        </w:rPr>
        <w:t xml:space="preserve"> РФ от 28 декабря 2010 г. № 820;</w:t>
      </w:r>
    </w:p>
    <w:p w:rsidR="009C2613" w:rsidRPr="0066145C" w:rsidRDefault="009C2613" w:rsidP="00BB070C">
      <w:pPr>
        <w:pStyle w:val="a4"/>
        <w:spacing w:after="0" w:line="240" w:lineRule="auto"/>
        <w:ind w:left="-284" w:firstLine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BA8" w:rsidRPr="0066145C" w:rsidRDefault="009C2613" w:rsidP="00BB4BA8">
      <w:pPr>
        <w:spacing w:after="0" w:line="240" w:lineRule="auto"/>
        <w:ind w:right="20" w:firstLine="708"/>
        <w:jc w:val="center"/>
        <w:rPr>
          <w:rStyle w:val="12"/>
          <w:rFonts w:eastAsiaTheme="minorEastAsia"/>
          <w:b/>
          <w:color w:val="auto"/>
          <w:sz w:val="24"/>
          <w:szCs w:val="24"/>
          <w:u w:val="none"/>
          <w:shd w:val="clear" w:color="auto" w:fill="auto"/>
          <w:lang w:bidi="ar-SA"/>
        </w:rPr>
      </w:pPr>
      <w:r w:rsidRPr="0066145C">
        <w:rPr>
          <w:rFonts w:ascii="Times New Roman" w:hAnsi="Times New Roman" w:cs="Times New Roman"/>
          <w:b/>
          <w:sz w:val="24"/>
          <w:szCs w:val="28"/>
        </w:rPr>
        <w:t xml:space="preserve">2.1.4. </w:t>
      </w:r>
      <w:r w:rsidR="00622F94" w:rsidRPr="0066145C">
        <w:rPr>
          <w:rFonts w:ascii="Times New Roman" w:hAnsi="Times New Roman" w:cs="Times New Roman"/>
          <w:b/>
          <w:sz w:val="24"/>
          <w:szCs w:val="28"/>
        </w:rPr>
        <w:t xml:space="preserve">Обоснование </w:t>
      </w:r>
      <w:r w:rsidR="00622F94" w:rsidRPr="0066145C">
        <w:rPr>
          <w:rStyle w:val="12"/>
          <w:rFonts w:eastAsiaTheme="minorEastAsia"/>
          <w:b/>
          <w:color w:val="auto"/>
          <w:sz w:val="24"/>
          <w:szCs w:val="24"/>
          <w:u w:val="none"/>
        </w:rPr>
        <w:t>расчетных показателей минимально допустимого уровня</w:t>
      </w:r>
      <w:r w:rsidR="00622F94" w:rsidRPr="006614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2F94" w:rsidRPr="0066145C">
        <w:rPr>
          <w:rStyle w:val="12"/>
          <w:rFonts w:eastAsiaTheme="minorEastAsia"/>
          <w:b/>
          <w:color w:val="auto"/>
          <w:sz w:val="24"/>
          <w:szCs w:val="24"/>
          <w:u w:val="none"/>
        </w:rPr>
        <w:t xml:space="preserve">обеспеченности водоснабжением населенных пунктов </w:t>
      </w:r>
      <w:proofErr w:type="spellStart"/>
      <w:r w:rsidR="00F0602D" w:rsidRPr="0066145C">
        <w:rPr>
          <w:rFonts w:ascii="Times New Roman" w:hAnsi="Times New Roman" w:cs="Times New Roman"/>
          <w:b/>
          <w:bCs/>
          <w:sz w:val="24"/>
          <w:szCs w:val="24"/>
        </w:rPr>
        <w:t>Бессоновского</w:t>
      </w:r>
      <w:proofErr w:type="spellEnd"/>
      <w:r w:rsidR="00622F94" w:rsidRPr="0066145C">
        <w:rPr>
          <w:rStyle w:val="12"/>
          <w:rFonts w:eastAsiaTheme="minorEastAsia"/>
          <w:b/>
          <w:color w:val="auto"/>
          <w:sz w:val="24"/>
          <w:szCs w:val="24"/>
          <w:u w:val="none"/>
        </w:rPr>
        <w:t xml:space="preserve"> сельского поселения. </w:t>
      </w:r>
      <w:r w:rsidR="00A515A3" w:rsidRPr="0066145C">
        <w:rPr>
          <w:rStyle w:val="12"/>
          <w:rFonts w:eastAsiaTheme="minorEastAsia"/>
          <w:b/>
          <w:color w:val="auto"/>
          <w:sz w:val="24"/>
          <w:szCs w:val="24"/>
          <w:u w:val="none"/>
        </w:rPr>
        <w:t xml:space="preserve">Обоснование </w:t>
      </w:r>
      <w:r w:rsidR="00A515A3" w:rsidRPr="0066145C">
        <w:rPr>
          <w:rFonts w:ascii="Times New Roman" w:hAnsi="Times New Roman" w:cs="Times New Roman"/>
          <w:b/>
          <w:sz w:val="24"/>
          <w:szCs w:val="24"/>
        </w:rPr>
        <w:t xml:space="preserve">расчетных показателей максимально допустимого уровня территориальной доступности объектов водоотведения </w:t>
      </w:r>
    </w:p>
    <w:p w:rsidR="00622F94" w:rsidRPr="0066145C" w:rsidRDefault="00622F94" w:rsidP="00BB070C">
      <w:pPr>
        <w:pStyle w:val="a4"/>
        <w:spacing w:after="0" w:line="240" w:lineRule="auto"/>
        <w:ind w:left="0" w:firstLine="360"/>
        <w:jc w:val="both"/>
        <w:rPr>
          <w:rStyle w:val="12"/>
          <w:rFonts w:eastAsia="Impact"/>
          <w:bCs/>
          <w:color w:val="auto"/>
          <w:sz w:val="24"/>
          <w:szCs w:val="24"/>
          <w:u w:val="none"/>
          <w:shd w:val="clear" w:color="auto" w:fill="auto"/>
        </w:rPr>
      </w:pPr>
      <w:r w:rsidRPr="0066145C">
        <w:rPr>
          <w:rFonts w:ascii="Times New Roman" w:hAnsi="Times New Roman" w:cs="Times New Roman"/>
          <w:sz w:val="24"/>
          <w:szCs w:val="24"/>
        </w:rPr>
        <w:t>Расчетные показатели приняты</w:t>
      </w:r>
      <w:r w:rsidRPr="006614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145C">
        <w:rPr>
          <w:rFonts w:ascii="Times New Roman" w:hAnsi="Times New Roman" w:cs="Times New Roman"/>
          <w:sz w:val="24"/>
          <w:szCs w:val="24"/>
        </w:rPr>
        <w:t xml:space="preserve">на уровне </w:t>
      </w:r>
      <w:r w:rsidRPr="0066145C">
        <w:rPr>
          <w:rStyle w:val="a9"/>
          <w:rFonts w:eastAsia="Impact"/>
          <w:b w:val="0"/>
          <w:color w:val="auto"/>
          <w:sz w:val="24"/>
          <w:szCs w:val="24"/>
        </w:rPr>
        <w:t>рекомендованных СП 31.13330.2012</w:t>
      </w:r>
      <w:r w:rsidR="00D42E6E" w:rsidRPr="0066145C">
        <w:rPr>
          <w:rStyle w:val="a9"/>
          <w:rFonts w:eastAsia="Impact"/>
          <w:b w:val="0"/>
          <w:color w:val="auto"/>
          <w:sz w:val="24"/>
          <w:szCs w:val="24"/>
        </w:rPr>
        <w:t xml:space="preserve"> «Свод правил. Водоснабжение. Наружные сети и сооружения. Актуализированная редакция СНиП 2.04.02-84*</w:t>
      </w:r>
      <w:r w:rsidR="00E80B23" w:rsidRPr="0066145C">
        <w:rPr>
          <w:rStyle w:val="a9"/>
          <w:rFonts w:eastAsia="Impact"/>
          <w:b w:val="0"/>
          <w:color w:val="auto"/>
          <w:sz w:val="24"/>
          <w:szCs w:val="24"/>
        </w:rPr>
        <w:t xml:space="preserve"> с изменением № 1</w:t>
      </w:r>
      <w:r w:rsidR="00D42E6E" w:rsidRPr="0066145C">
        <w:rPr>
          <w:rStyle w:val="a9"/>
          <w:rFonts w:eastAsia="Impact"/>
          <w:b w:val="0"/>
          <w:color w:val="auto"/>
          <w:sz w:val="24"/>
          <w:szCs w:val="24"/>
        </w:rPr>
        <w:t>»</w:t>
      </w:r>
      <w:r w:rsidR="00E80B23" w:rsidRPr="0066145C">
        <w:rPr>
          <w:rStyle w:val="a9"/>
          <w:rFonts w:eastAsia="Impact"/>
          <w:b w:val="0"/>
          <w:color w:val="auto"/>
          <w:sz w:val="24"/>
          <w:szCs w:val="24"/>
        </w:rPr>
        <w:t>,</w:t>
      </w:r>
      <w:r w:rsidR="00D42E6E" w:rsidRPr="0066145C">
        <w:rPr>
          <w:rStyle w:val="a9"/>
          <w:rFonts w:eastAsia="Impact"/>
          <w:b w:val="0"/>
          <w:color w:val="auto"/>
          <w:sz w:val="24"/>
          <w:szCs w:val="24"/>
        </w:rPr>
        <w:t xml:space="preserve"> утвержденного Приказом </w:t>
      </w:r>
      <w:proofErr w:type="spellStart"/>
      <w:r w:rsidR="00D42E6E" w:rsidRPr="0066145C">
        <w:rPr>
          <w:rStyle w:val="a9"/>
          <w:rFonts w:eastAsia="Impact"/>
          <w:b w:val="0"/>
          <w:color w:val="auto"/>
          <w:sz w:val="24"/>
          <w:szCs w:val="24"/>
        </w:rPr>
        <w:t>Минрегиона</w:t>
      </w:r>
      <w:proofErr w:type="spellEnd"/>
      <w:r w:rsidR="00D42E6E" w:rsidRPr="0066145C">
        <w:rPr>
          <w:rStyle w:val="a9"/>
          <w:rFonts w:eastAsia="Impact"/>
          <w:b w:val="0"/>
          <w:color w:val="auto"/>
          <w:sz w:val="24"/>
          <w:szCs w:val="24"/>
        </w:rPr>
        <w:t xml:space="preserve"> России от 29 декабря 2011 года №635/14</w:t>
      </w:r>
      <w:r w:rsidRPr="0066145C">
        <w:rPr>
          <w:rStyle w:val="a9"/>
          <w:rFonts w:eastAsia="Impact"/>
          <w:b w:val="0"/>
          <w:color w:val="auto"/>
          <w:sz w:val="24"/>
          <w:szCs w:val="24"/>
        </w:rPr>
        <w:t xml:space="preserve">, </w:t>
      </w:r>
      <w:r w:rsidR="00D42E6E" w:rsidRPr="0066145C">
        <w:rPr>
          <w:rStyle w:val="a9"/>
          <w:rFonts w:eastAsia="Impact"/>
          <w:b w:val="0"/>
          <w:color w:val="auto"/>
          <w:sz w:val="24"/>
          <w:szCs w:val="24"/>
        </w:rPr>
        <w:t>СП 30.13330.2012 «Свод правил. Внутренний водопровод и канализация зданий. Актуализированная редакция СНиП 2.04.01-85*»</w:t>
      </w:r>
      <w:r w:rsidR="00E80B23" w:rsidRPr="0066145C">
        <w:rPr>
          <w:rStyle w:val="a9"/>
          <w:rFonts w:eastAsia="Impact"/>
          <w:b w:val="0"/>
          <w:color w:val="auto"/>
          <w:sz w:val="24"/>
          <w:szCs w:val="24"/>
        </w:rPr>
        <w:t>,</w:t>
      </w:r>
      <w:r w:rsidR="00D42E6E" w:rsidRPr="0066145C">
        <w:rPr>
          <w:rStyle w:val="a9"/>
          <w:rFonts w:eastAsia="Impact"/>
          <w:b w:val="0"/>
          <w:color w:val="auto"/>
          <w:sz w:val="24"/>
          <w:szCs w:val="24"/>
        </w:rPr>
        <w:t xml:space="preserve"> утвержденн</w:t>
      </w:r>
      <w:r w:rsidR="00E80B23" w:rsidRPr="0066145C">
        <w:rPr>
          <w:rStyle w:val="a9"/>
          <w:rFonts w:eastAsia="Impact"/>
          <w:b w:val="0"/>
          <w:color w:val="auto"/>
          <w:sz w:val="24"/>
          <w:szCs w:val="24"/>
        </w:rPr>
        <w:t>ым</w:t>
      </w:r>
      <w:r w:rsidR="00D42E6E" w:rsidRPr="0066145C">
        <w:rPr>
          <w:rStyle w:val="a9"/>
          <w:rFonts w:eastAsia="Impact"/>
          <w:b w:val="0"/>
          <w:color w:val="auto"/>
          <w:sz w:val="24"/>
          <w:szCs w:val="24"/>
        </w:rPr>
        <w:t xml:space="preserve"> Приказом </w:t>
      </w:r>
      <w:proofErr w:type="spellStart"/>
      <w:r w:rsidR="00D42E6E" w:rsidRPr="0066145C">
        <w:rPr>
          <w:rStyle w:val="a9"/>
          <w:rFonts w:eastAsia="Impact"/>
          <w:b w:val="0"/>
          <w:color w:val="auto"/>
          <w:sz w:val="24"/>
          <w:szCs w:val="24"/>
        </w:rPr>
        <w:t>Минрегиона</w:t>
      </w:r>
      <w:proofErr w:type="spellEnd"/>
      <w:r w:rsidR="00D42E6E" w:rsidRPr="0066145C">
        <w:rPr>
          <w:rStyle w:val="a9"/>
          <w:rFonts w:eastAsia="Impact"/>
          <w:b w:val="0"/>
          <w:color w:val="auto"/>
          <w:sz w:val="24"/>
          <w:szCs w:val="24"/>
        </w:rPr>
        <w:t xml:space="preserve"> России от 29 декабря 2011 года №626.</w:t>
      </w:r>
    </w:p>
    <w:p w:rsidR="00622F94" w:rsidRPr="0066145C" w:rsidRDefault="00622F94" w:rsidP="00BB070C">
      <w:pPr>
        <w:pStyle w:val="a4"/>
        <w:spacing w:after="0" w:line="240" w:lineRule="auto"/>
        <w:ind w:left="-284" w:firstLine="644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22F94" w:rsidRPr="0066145C" w:rsidRDefault="00622F94" w:rsidP="009B26AF">
      <w:pPr>
        <w:pStyle w:val="a4"/>
        <w:keepNext/>
        <w:keepLines/>
        <w:spacing w:after="0" w:line="240" w:lineRule="auto"/>
        <w:ind w:left="0" w:right="2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45C">
        <w:rPr>
          <w:rFonts w:ascii="Times New Roman" w:hAnsi="Times New Roman" w:cs="Times New Roman"/>
          <w:b/>
          <w:sz w:val="24"/>
          <w:szCs w:val="28"/>
        </w:rPr>
        <w:t xml:space="preserve">2.2. </w:t>
      </w:r>
      <w:r w:rsidR="004817FF" w:rsidRPr="0066145C">
        <w:rPr>
          <w:rFonts w:ascii="Times New Roman" w:hAnsi="Times New Roman" w:cs="Times New Roman"/>
          <w:b/>
          <w:sz w:val="24"/>
          <w:szCs w:val="28"/>
        </w:rPr>
        <w:t xml:space="preserve">Обоснование </w:t>
      </w:r>
      <w:r w:rsidR="004817FF" w:rsidRPr="0066145C">
        <w:rPr>
          <w:rFonts w:ascii="Times New Roman" w:hAnsi="Times New Roman" w:cs="Times New Roman"/>
          <w:b/>
          <w:sz w:val="24"/>
          <w:szCs w:val="24"/>
        </w:rPr>
        <w:t>р</w:t>
      </w:r>
      <w:r w:rsidRPr="0066145C">
        <w:rPr>
          <w:rFonts w:ascii="Times New Roman" w:hAnsi="Times New Roman" w:cs="Times New Roman"/>
          <w:b/>
          <w:sz w:val="24"/>
          <w:szCs w:val="24"/>
        </w:rPr>
        <w:t>асчетны</w:t>
      </w:r>
      <w:r w:rsidR="004817FF" w:rsidRPr="0066145C">
        <w:rPr>
          <w:rFonts w:ascii="Times New Roman" w:hAnsi="Times New Roman" w:cs="Times New Roman"/>
          <w:b/>
          <w:sz w:val="24"/>
          <w:szCs w:val="24"/>
        </w:rPr>
        <w:t>х</w:t>
      </w:r>
      <w:r w:rsidRPr="0066145C">
        <w:rPr>
          <w:rFonts w:ascii="Times New Roman" w:hAnsi="Times New Roman" w:cs="Times New Roman"/>
          <w:b/>
          <w:sz w:val="24"/>
          <w:szCs w:val="24"/>
        </w:rPr>
        <w:t xml:space="preserve"> показател</w:t>
      </w:r>
      <w:r w:rsidR="004817FF" w:rsidRPr="0066145C">
        <w:rPr>
          <w:rFonts w:ascii="Times New Roman" w:hAnsi="Times New Roman" w:cs="Times New Roman"/>
          <w:b/>
          <w:sz w:val="24"/>
          <w:szCs w:val="24"/>
        </w:rPr>
        <w:t>ей</w:t>
      </w:r>
      <w:r w:rsidRPr="0066145C">
        <w:rPr>
          <w:rFonts w:ascii="Times New Roman" w:hAnsi="Times New Roman" w:cs="Times New Roman"/>
          <w:b/>
          <w:sz w:val="24"/>
          <w:szCs w:val="24"/>
        </w:rPr>
        <w:t xml:space="preserve"> минимально допустимого уровня обеспеченности автомобильными дорогами местного значения и территориальной доступности </w:t>
      </w:r>
    </w:p>
    <w:p w:rsidR="00622F94" w:rsidRPr="0066145C" w:rsidRDefault="00622F94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B4BA8" w:rsidRPr="0066145C" w:rsidRDefault="004817FF" w:rsidP="00BB4BA8">
      <w:pPr>
        <w:pStyle w:val="a4"/>
        <w:keepNext/>
        <w:keepLines/>
        <w:spacing w:after="0" w:line="240" w:lineRule="auto"/>
        <w:ind w:left="0" w:right="2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6145C">
        <w:rPr>
          <w:rFonts w:ascii="Times New Roman" w:hAnsi="Times New Roman" w:cs="Times New Roman"/>
          <w:b/>
          <w:sz w:val="24"/>
          <w:szCs w:val="28"/>
        </w:rPr>
        <w:t xml:space="preserve">2.2.1. Обоснование </w:t>
      </w:r>
      <w:r w:rsidRPr="0066145C">
        <w:rPr>
          <w:rFonts w:ascii="Times New Roman" w:hAnsi="Times New Roman" w:cs="Times New Roman"/>
          <w:b/>
          <w:sz w:val="24"/>
          <w:szCs w:val="24"/>
        </w:rPr>
        <w:t xml:space="preserve">расчетных показателей плотности сети </w:t>
      </w:r>
      <w:r w:rsidRPr="0066145C">
        <w:rPr>
          <w:rFonts w:ascii="Times New Roman" w:hAnsi="Times New Roman" w:cs="Times New Roman"/>
          <w:b/>
          <w:sz w:val="24"/>
          <w:szCs w:val="28"/>
        </w:rPr>
        <w:t>автомобильных дорог общего пользования местного значения, улично-дорожной сети</w:t>
      </w:r>
    </w:p>
    <w:p w:rsidR="00613B8E" w:rsidRPr="0066145C" w:rsidRDefault="00613B8E" w:rsidP="00BB070C">
      <w:pPr>
        <w:pStyle w:val="a4"/>
        <w:spacing w:after="0" w:line="240" w:lineRule="auto"/>
        <w:ind w:left="0" w:firstLine="360"/>
        <w:jc w:val="both"/>
        <w:rPr>
          <w:rStyle w:val="12"/>
          <w:rFonts w:eastAsia="Impact"/>
          <w:bCs/>
          <w:color w:val="auto"/>
          <w:sz w:val="24"/>
          <w:szCs w:val="24"/>
          <w:u w:val="none"/>
          <w:shd w:val="clear" w:color="auto" w:fill="auto"/>
        </w:rPr>
      </w:pPr>
      <w:r w:rsidRPr="0066145C">
        <w:rPr>
          <w:rFonts w:ascii="Times New Roman" w:hAnsi="Times New Roman" w:cs="Times New Roman"/>
          <w:sz w:val="24"/>
          <w:szCs w:val="28"/>
        </w:rPr>
        <w:t>Расчетные показатели принимаются в соответствии с СП 34.13330.2012 «</w:t>
      </w:r>
      <w:r w:rsidR="00E80B23" w:rsidRPr="0066145C">
        <w:rPr>
          <w:rFonts w:ascii="Times New Roman" w:hAnsi="Times New Roman" w:cs="Times New Roman"/>
          <w:sz w:val="24"/>
          <w:szCs w:val="28"/>
        </w:rPr>
        <w:t>С</w:t>
      </w:r>
      <w:r w:rsidRPr="0066145C">
        <w:rPr>
          <w:rFonts w:ascii="Times New Roman" w:hAnsi="Times New Roman" w:cs="Times New Roman"/>
          <w:sz w:val="24"/>
          <w:szCs w:val="28"/>
        </w:rPr>
        <w:t xml:space="preserve">вод правил. Автомобильные дороги. </w:t>
      </w:r>
      <w:r w:rsidRPr="0066145C">
        <w:rPr>
          <w:rStyle w:val="a9"/>
          <w:rFonts w:eastAsia="Impact"/>
          <w:b w:val="0"/>
          <w:color w:val="auto"/>
          <w:sz w:val="24"/>
          <w:szCs w:val="24"/>
        </w:rPr>
        <w:t>Актуализированная редакция СНиП 2.05.02-85*»</w:t>
      </w:r>
      <w:r w:rsidR="00E80B23" w:rsidRPr="0066145C">
        <w:rPr>
          <w:rStyle w:val="a9"/>
          <w:rFonts w:eastAsia="Impact"/>
          <w:b w:val="0"/>
          <w:color w:val="auto"/>
          <w:sz w:val="24"/>
          <w:szCs w:val="24"/>
        </w:rPr>
        <w:t>,</w:t>
      </w:r>
      <w:r w:rsidRPr="0066145C">
        <w:rPr>
          <w:rStyle w:val="a9"/>
          <w:rFonts w:eastAsia="Impact"/>
          <w:b w:val="0"/>
          <w:color w:val="auto"/>
          <w:sz w:val="24"/>
          <w:szCs w:val="24"/>
        </w:rPr>
        <w:t xml:space="preserve"> утвержденн</w:t>
      </w:r>
      <w:r w:rsidR="00E80B23" w:rsidRPr="0066145C">
        <w:rPr>
          <w:rStyle w:val="a9"/>
          <w:rFonts w:eastAsia="Impact"/>
          <w:b w:val="0"/>
          <w:color w:val="auto"/>
          <w:sz w:val="24"/>
          <w:szCs w:val="24"/>
        </w:rPr>
        <w:t>ым</w:t>
      </w:r>
      <w:r w:rsidRPr="0066145C">
        <w:rPr>
          <w:rStyle w:val="a9"/>
          <w:rFonts w:eastAsia="Impact"/>
          <w:b w:val="0"/>
          <w:color w:val="auto"/>
          <w:sz w:val="24"/>
          <w:szCs w:val="24"/>
        </w:rPr>
        <w:t xml:space="preserve"> Приказом </w:t>
      </w:r>
      <w:proofErr w:type="spellStart"/>
      <w:r w:rsidRPr="0066145C">
        <w:rPr>
          <w:rStyle w:val="a9"/>
          <w:rFonts w:eastAsia="Impact"/>
          <w:b w:val="0"/>
          <w:color w:val="auto"/>
          <w:sz w:val="24"/>
          <w:szCs w:val="24"/>
        </w:rPr>
        <w:t>Минрегиона</w:t>
      </w:r>
      <w:proofErr w:type="spellEnd"/>
      <w:r w:rsidRPr="0066145C">
        <w:rPr>
          <w:rStyle w:val="a9"/>
          <w:rFonts w:eastAsia="Impact"/>
          <w:b w:val="0"/>
          <w:color w:val="auto"/>
          <w:sz w:val="24"/>
          <w:szCs w:val="24"/>
        </w:rPr>
        <w:t xml:space="preserve"> России от 30 июня 2012 года № 266.</w:t>
      </w:r>
    </w:p>
    <w:p w:rsidR="00613B8E" w:rsidRPr="0066145C" w:rsidRDefault="00613B8E" w:rsidP="00BB07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BA8" w:rsidRPr="0066145C" w:rsidRDefault="004817FF" w:rsidP="00BB4BA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6145C">
        <w:rPr>
          <w:rFonts w:ascii="Times New Roman" w:hAnsi="Times New Roman" w:cs="Times New Roman"/>
          <w:b/>
          <w:sz w:val="24"/>
          <w:szCs w:val="28"/>
        </w:rPr>
        <w:t xml:space="preserve">2.2.2. </w:t>
      </w:r>
      <w:r w:rsidR="00A515A3" w:rsidRPr="0066145C">
        <w:rPr>
          <w:rFonts w:ascii="Times New Roman" w:hAnsi="Times New Roman" w:cs="Times New Roman"/>
          <w:b/>
          <w:sz w:val="24"/>
          <w:szCs w:val="28"/>
        </w:rPr>
        <w:t xml:space="preserve">Обоснование </w:t>
      </w:r>
      <w:r w:rsidR="00A515A3" w:rsidRPr="0066145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р</w:t>
      </w:r>
      <w:r w:rsidRPr="0066145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асчетны</w:t>
      </w:r>
      <w:r w:rsidR="00A515A3" w:rsidRPr="0066145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х</w:t>
      </w:r>
      <w:r w:rsidRPr="0066145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параметр</w:t>
      </w:r>
      <w:r w:rsidR="00A515A3" w:rsidRPr="0066145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ов</w:t>
      </w:r>
      <w:r w:rsidR="00BB4BA8" w:rsidRPr="0066145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улиц и дорог, </w:t>
      </w:r>
      <w:r w:rsidR="007219BC" w:rsidRPr="0066145C">
        <w:rPr>
          <w:rFonts w:ascii="Times New Roman" w:hAnsi="Times New Roman" w:cs="Times New Roman"/>
          <w:b/>
          <w:sz w:val="24"/>
          <w:szCs w:val="28"/>
        </w:rPr>
        <w:t>объектов дорожного сервиса на автомобильных дорогах</w:t>
      </w:r>
    </w:p>
    <w:p w:rsidR="00BE12C2" w:rsidRPr="0066145C" w:rsidRDefault="007219BC" w:rsidP="00BB070C">
      <w:pPr>
        <w:pStyle w:val="41"/>
        <w:shd w:val="clear" w:color="auto" w:fill="auto"/>
        <w:spacing w:before="0" w:line="240" w:lineRule="auto"/>
        <w:ind w:left="20" w:right="20" w:firstLine="688"/>
        <w:rPr>
          <w:sz w:val="24"/>
          <w:szCs w:val="24"/>
        </w:rPr>
      </w:pPr>
      <w:r w:rsidRPr="0066145C">
        <w:rPr>
          <w:sz w:val="24"/>
          <w:szCs w:val="24"/>
        </w:rPr>
        <w:t>Расчетные показатели приняты</w:t>
      </w:r>
      <w:r w:rsidRPr="0066145C">
        <w:rPr>
          <w:b/>
          <w:sz w:val="24"/>
          <w:szCs w:val="24"/>
        </w:rPr>
        <w:t xml:space="preserve"> </w:t>
      </w:r>
      <w:r w:rsidRPr="0066145C">
        <w:rPr>
          <w:sz w:val="24"/>
          <w:szCs w:val="24"/>
        </w:rPr>
        <w:t xml:space="preserve">на уровне </w:t>
      </w:r>
      <w:r w:rsidRPr="0066145C">
        <w:rPr>
          <w:rStyle w:val="a9"/>
          <w:rFonts w:eastAsia="Impact"/>
          <w:b w:val="0"/>
          <w:color w:val="auto"/>
          <w:sz w:val="24"/>
          <w:szCs w:val="24"/>
        </w:rPr>
        <w:t>рекомендованных СП 42.13330.2011</w:t>
      </w:r>
      <w:r w:rsidRPr="0066145C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66145C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66145C">
        <w:rPr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2.07.01-89*»,</w:t>
      </w:r>
      <w:r w:rsidRPr="0066145C">
        <w:rPr>
          <w:sz w:val="24"/>
          <w:szCs w:val="24"/>
        </w:rPr>
        <w:t xml:space="preserve"> утвержденн</w:t>
      </w:r>
      <w:r w:rsidR="00945CB6" w:rsidRPr="0066145C">
        <w:rPr>
          <w:sz w:val="24"/>
          <w:szCs w:val="24"/>
        </w:rPr>
        <w:t>ы</w:t>
      </w:r>
      <w:r w:rsidRPr="0066145C">
        <w:rPr>
          <w:sz w:val="24"/>
          <w:szCs w:val="24"/>
        </w:rPr>
        <w:t xml:space="preserve">м Приказом </w:t>
      </w:r>
      <w:proofErr w:type="spellStart"/>
      <w:r w:rsidRPr="0066145C">
        <w:rPr>
          <w:sz w:val="24"/>
          <w:szCs w:val="24"/>
        </w:rPr>
        <w:t>Минрегиона</w:t>
      </w:r>
      <w:proofErr w:type="spellEnd"/>
      <w:r w:rsidRPr="0066145C">
        <w:rPr>
          <w:sz w:val="24"/>
          <w:szCs w:val="24"/>
        </w:rPr>
        <w:t xml:space="preserve"> РФ от 28 декабря 2010 г. № 820</w:t>
      </w:r>
      <w:r w:rsidR="00BE12C2" w:rsidRPr="0066145C">
        <w:rPr>
          <w:sz w:val="24"/>
          <w:szCs w:val="24"/>
        </w:rPr>
        <w:t xml:space="preserve"> и </w:t>
      </w:r>
      <w:r w:rsidR="00945CB6" w:rsidRPr="0066145C">
        <w:rPr>
          <w:sz w:val="24"/>
          <w:szCs w:val="24"/>
        </w:rPr>
        <w:t>т</w:t>
      </w:r>
      <w:r w:rsidR="00BE12C2" w:rsidRPr="0066145C">
        <w:rPr>
          <w:sz w:val="24"/>
          <w:szCs w:val="24"/>
        </w:rPr>
        <w:t>аблицей 5 Части 10. указанного свода правил, определяющей радиусы обслуживания населения учреждениями и предприятиями, размещенными в жилой застройке.</w:t>
      </w:r>
    </w:p>
    <w:p w:rsidR="00157642" w:rsidRPr="0066145C" w:rsidRDefault="00157642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B4BA8" w:rsidRPr="0066145C" w:rsidRDefault="00A515A3" w:rsidP="00BB4BA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6145C">
        <w:rPr>
          <w:rFonts w:ascii="Times New Roman" w:hAnsi="Times New Roman" w:cs="Times New Roman"/>
          <w:b/>
          <w:sz w:val="24"/>
          <w:szCs w:val="28"/>
        </w:rPr>
        <w:t xml:space="preserve">2.2.3. </w:t>
      </w:r>
      <w:r w:rsidR="007219BC" w:rsidRPr="0066145C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объектов парковки</w:t>
      </w:r>
    </w:p>
    <w:p w:rsidR="00DC1F15" w:rsidRPr="0066145C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6145C">
        <w:rPr>
          <w:rFonts w:ascii="Times New Roman" w:hAnsi="Times New Roman" w:cs="Times New Roman"/>
          <w:sz w:val="24"/>
          <w:szCs w:val="28"/>
        </w:rPr>
        <w:t>Размещение мест постоянного хранения личного транспорта должно осуществляться для 90% расчетного парка автомобилей при пешеходной доступности не более 800 м.</w:t>
      </w:r>
    </w:p>
    <w:p w:rsidR="00DC1F15" w:rsidRPr="0066145C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6145C">
        <w:rPr>
          <w:rFonts w:ascii="Times New Roman" w:hAnsi="Times New Roman" w:cs="Times New Roman"/>
          <w:sz w:val="24"/>
          <w:szCs w:val="28"/>
        </w:rPr>
        <w:t>Количество автомобилей расчётного парка определяется исходя из уровня автомобилизации в муниципальном образовании.</w:t>
      </w:r>
    </w:p>
    <w:p w:rsidR="00DC1F15" w:rsidRPr="0066145C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6145C">
        <w:rPr>
          <w:rFonts w:ascii="Times New Roman" w:hAnsi="Times New Roman" w:cs="Times New Roman"/>
          <w:sz w:val="24"/>
          <w:szCs w:val="28"/>
        </w:rPr>
        <w:t>Рекомендации по проектированию объектов для хранения транспортных средств, приведённые в п. 1.2.4., приняты как оптимальные для перспективы развития территории сельского поселения</w:t>
      </w:r>
      <w:r w:rsidR="00945CB6" w:rsidRPr="0066145C">
        <w:rPr>
          <w:rFonts w:ascii="Times New Roman" w:hAnsi="Times New Roman" w:cs="Times New Roman"/>
          <w:sz w:val="24"/>
          <w:szCs w:val="28"/>
        </w:rPr>
        <w:t>.</w:t>
      </w:r>
    </w:p>
    <w:p w:rsidR="00DC1F15" w:rsidRPr="0066145C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45C">
        <w:rPr>
          <w:rFonts w:ascii="Times New Roman" w:hAnsi="Times New Roman" w:cs="Times New Roman"/>
          <w:sz w:val="24"/>
          <w:szCs w:val="24"/>
        </w:rPr>
        <w:t>Размещение парковок в общественных центрах должно обеспечивать возможность их многоцелевого использования:</w:t>
      </w:r>
    </w:p>
    <w:p w:rsidR="00DC1F15" w:rsidRPr="0066145C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45C">
        <w:rPr>
          <w:rFonts w:ascii="Times New Roman" w:hAnsi="Times New Roman" w:cs="Times New Roman"/>
          <w:sz w:val="24"/>
          <w:szCs w:val="24"/>
        </w:rPr>
        <w:t>- в дневное время - парковка временного хранения автотранспорта посетителей и сотрудников учреждений и объектов обслуживания;</w:t>
      </w:r>
    </w:p>
    <w:p w:rsidR="00DC1F15" w:rsidRPr="0066145C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45C">
        <w:rPr>
          <w:rFonts w:ascii="Times New Roman" w:hAnsi="Times New Roman" w:cs="Times New Roman"/>
          <w:sz w:val="24"/>
          <w:szCs w:val="24"/>
        </w:rPr>
        <w:t>- в ночное время - хранение автотранспорта населения, проживающего на территории общественного центра</w:t>
      </w:r>
      <w:r w:rsidR="00945CB6" w:rsidRPr="0066145C">
        <w:rPr>
          <w:rFonts w:ascii="Times New Roman" w:hAnsi="Times New Roman" w:cs="Times New Roman"/>
          <w:sz w:val="24"/>
          <w:szCs w:val="24"/>
        </w:rPr>
        <w:t xml:space="preserve"> и прилегающей жилой застройки.</w:t>
      </w:r>
    </w:p>
    <w:p w:rsidR="00DC1F15" w:rsidRPr="0066145C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6145C">
        <w:rPr>
          <w:rFonts w:ascii="Times New Roman" w:hAnsi="Times New Roman" w:cs="Times New Roman"/>
          <w:sz w:val="24"/>
          <w:szCs w:val="28"/>
        </w:rPr>
        <w:t>При изменении функционального назначения зданий и сооружений расчетное количество парковок должно быть приведено в соответствие с новым функциональным назначением объекта. При отсутствии технической возможности в организации нормативного количества парковок расширение, реконструкция, изменение функционального назначения объектов строительства не допускается.</w:t>
      </w:r>
    </w:p>
    <w:p w:rsidR="00DC1F15" w:rsidRPr="0066145C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6145C">
        <w:rPr>
          <w:rFonts w:ascii="Times New Roman" w:hAnsi="Times New Roman" w:cs="Times New Roman"/>
          <w:sz w:val="24"/>
          <w:szCs w:val="28"/>
        </w:rPr>
        <w:t xml:space="preserve">Для малых предприятий торговли, бытового обслуживания и общественного питания с численностью персонала до 3 рабочих мест и мощностью до 12 посадочных мест, размещаемых на жилых улицах и внутриквартальных проездах с шириной проезжей части 9 м, </w:t>
      </w:r>
      <w:r w:rsidR="00945CB6" w:rsidRPr="0066145C">
        <w:rPr>
          <w:rFonts w:ascii="Times New Roman" w:hAnsi="Times New Roman" w:cs="Times New Roman"/>
          <w:sz w:val="24"/>
          <w:szCs w:val="28"/>
        </w:rPr>
        <w:t xml:space="preserve">допускается не предусматривать </w:t>
      </w:r>
      <w:r w:rsidRPr="0066145C">
        <w:rPr>
          <w:rFonts w:ascii="Times New Roman" w:hAnsi="Times New Roman" w:cs="Times New Roman"/>
          <w:sz w:val="24"/>
          <w:szCs w:val="28"/>
        </w:rPr>
        <w:t>устройство открытых временных автостоянок.</w:t>
      </w:r>
    </w:p>
    <w:p w:rsidR="00DC1F15" w:rsidRPr="0066145C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6145C">
        <w:rPr>
          <w:rFonts w:ascii="Times New Roman" w:hAnsi="Times New Roman" w:cs="Times New Roman"/>
          <w:sz w:val="24"/>
          <w:szCs w:val="28"/>
        </w:rPr>
        <w:t xml:space="preserve">При принятии уровня автомобилизации населения </w:t>
      </w:r>
      <w:proofErr w:type="spellStart"/>
      <w:r w:rsidR="00F0602D" w:rsidRPr="0066145C">
        <w:rPr>
          <w:rFonts w:ascii="Times New Roman" w:hAnsi="Times New Roman" w:cs="Times New Roman"/>
          <w:bCs/>
          <w:sz w:val="24"/>
          <w:szCs w:val="24"/>
        </w:rPr>
        <w:t>Бессоновского</w:t>
      </w:r>
      <w:proofErr w:type="spellEnd"/>
      <w:r w:rsidRPr="0066145C">
        <w:rPr>
          <w:rFonts w:ascii="Times New Roman" w:hAnsi="Times New Roman" w:cs="Times New Roman"/>
          <w:sz w:val="24"/>
          <w:szCs w:val="28"/>
        </w:rPr>
        <w:t xml:space="preserve"> сельского поселения следует учесть, что уровень обеспеченности населения личным автотранспортом составляет до 70-80% от уровня автомобилизации.</w:t>
      </w:r>
    </w:p>
    <w:p w:rsidR="00DC1F15" w:rsidRPr="0066145C" w:rsidRDefault="00021298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6145C">
        <w:rPr>
          <w:rFonts w:ascii="Times New Roman" w:hAnsi="Times New Roman" w:cs="Times New Roman"/>
          <w:sz w:val="24"/>
          <w:szCs w:val="28"/>
        </w:rPr>
        <w:t>Доступность объектов транспортной инфраструктуры зависит как от вида объекта, так и от его мощности. Размещение мест постоянного хранения транспорта должно осуществляться в границах микрорайона из расчета не менее 80% от общего расчетного количества автомобилей, оставшиеся 20% необходимо размещать на расстоянии не более 800 м от границ микрорайона (для вновь осваиваемых территорий) и не более 1500 м – для реконструируемых территорий. В случае невозможности соблюдения данных требований, возможно увеличение данных расстояний (при соответствующем обосновании) максимум до 20%.</w:t>
      </w:r>
    </w:p>
    <w:p w:rsidR="00021298" w:rsidRPr="0066145C" w:rsidRDefault="00021298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6145C">
        <w:rPr>
          <w:rFonts w:ascii="Times New Roman" w:hAnsi="Times New Roman" w:cs="Times New Roman"/>
          <w:sz w:val="24"/>
          <w:szCs w:val="28"/>
        </w:rPr>
        <w:t>Размещение мест постоянного хранения транспорта для инвалидов должно осуществляться непосредственно возле жилых домов на расстоянии не более 300 м.</w:t>
      </w:r>
    </w:p>
    <w:p w:rsidR="007219BC" w:rsidRPr="0066145C" w:rsidRDefault="007219BC" w:rsidP="00BB070C">
      <w:pPr>
        <w:pStyle w:val="41"/>
        <w:shd w:val="clear" w:color="auto" w:fill="auto"/>
        <w:spacing w:before="0" w:line="240" w:lineRule="auto"/>
        <w:ind w:firstLine="580"/>
        <w:rPr>
          <w:sz w:val="24"/>
          <w:szCs w:val="24"/>
        </w:rPr>
      </w:pPr>
      <w:r w:rsidRPr="0066145C">
        <w:rPr>
          <w:sz w:val="24"/>
          <w:szCs w:val="24"/>
        </w:rPr>
        <w:t>Расчетные показатели приняты</w:t>
      </w:r>
      <w:r w:rsidRPr="0066145C">
        <w:rPr>
          <w:b/>
          <w:sz w:val="24"/>
          <w:szCs w:val="24"/>
        </w:rPr>
        <w:t xml:space="preserve"> </w:t>
      </w:r>
      <w:r w:rsidRPr="0066145C">
        <w:rPr>
          <w:sz w:val="24"/>
          <w:szCs w:val="24"/>
        </w:rPr>
        <w:t xml:space="preserve">на уровне </w:t>
      </w:r>
      <w:r w:rsidRPr="0066145C">
        <w:rPr>
          <w:rStyle w:val="a9"/>
          <w:rFonts w:eastAsia="Impact"/>
          <w:b w:val="0"/>
          <w:color w:val="auto"/>
          <w:sz w:val="24"/>
          <w:szCs w:val="24"/>
        </w:rPr>
        <w:t>рекомендованных согласно приложению К СП 42.13330.2011</w:t>
      </w:r>
      <w:r w:rsidRPr="0066145C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66145C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66145C">
        <w:rPr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2.07.01-89*»,</w:t>
      </w:r>
      <w:r w:rsidRPr="0066145C">
        <w:rPr>
          <w:sz w:val="24"/>
          <w:szCs w:val="24"/>
        </w:rPr>
        <w:t xml:space="preserve"> утвержденн</w:t>
      </w:r>
      <w:r w:rsidR="00945CB6" w:rsidRPr="0066145C">
        <w:rPr>
          <w:sz w:val="24"/>
          <w:szCs w:val="24"/>
        </w:rPr>
        <w:t>ы</w:t>
      </w:r>
      <w:r w:rsidRPr="0066145C">
        <w:rPr>
          <w:sz w:val="24"/>
          <w:szCs w:val="24"/>
        </w:rPr>
        <w:t xml:space="preserve">м Приказом </w:t>
      </w:r>
      <w:proofErr w:type="spellStart"/>
      <w:r w:rsidRPr="0066145C">
        <w:rPr>
          <w:sz w:val="24"/>
          <w:szCs w:val="24"/>
        </w:rPr>
        <w:t>Минрегиона</w:t>
      </w:r>
      <w:proofErr w:type="spellEnd"/>
      <w:r w:rsidRPr="0066145C">
        <w:rPr>
          <w:sz w:val="24"/>
          <w:szCs w:val="24"/>
        </w:rPr>
        <w:t xml:space="preserve"> РФ от 28 декабря 2010 г. № 820</w:t>
      </w:r>
      <w:r w:rsidR="00BB4BA8" w:rsidRPr="0066145C">
        <w:rPr>
          <w:sz w:val="24"/>
          <w:szCs w:val="24"/>
        </w:rPr>
        <w:t>.</w:t>
      </w:r>
    </w:p>
    <w:p w:rsidR="007219BC" w:rsidRPr="0066145C" w:rsidRDefault="007219BC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4BA8" w:rsidRPr="0066145C" w:rsidRDefault="00BE12C2" w:rsidP="00BB4BA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6145C">
        <w:rPr>
          <w:rFonts w:ascii="Times New Roman" w:hAnsi="Times New Roman" w:cs="Times New Roman"/>
          <w:b/>
          <w:sz w:val="24"/>
          <w:szCs w:val="28"/>
        </w:rPr>
        <w:t xml:space="preserve">2.3. Обоснование расчетных показателей объектов, относящихся к областям </w:t>
      </w:r>
      <w:r w:rsidR="00BB4BA8" w:rsidRPr="0066145C">
        <w:rPr>
          <w:rFonts w:ascii="Times New Roman" w:hAnsi="Times New Roman" w:cs="Times New Roman"/>
          <w:b/>
          <w:sz w:val="24"/>
          <w:szCs w:val="28"/>
        </w:rPr>
        <w:t xml:space="preserve">здравоохранения, </w:t>
      </w:r>
      <w:r w:rsidRPr="0066145C">
        <w:rPr>
          <w:rFonts w:ascii="Times New Roman" w:hAnsi="Times New Roman" w:cs="Times New Roman"/>
          <w:b/>
          <w:sz w:val="24"/>
          <w:szCs w:val="28"/>
        </w:rPr>
        <w:t>физической культуры и массового спорта местного значения</w:t>
      </w:r>
    </w:p>
    <w:p w:rsidR="00A515A3" w:rsidRPr="0066145C" w:rsidRDefault="00920A5A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45C">
        <w:rPr>
          <w:rFonts w:ascii="Times New Roman" w:hAnsi="Times New Roman" w:cs="Times New Roman"/>
          <w:sz w:val="24"/>
          <w:szCs w:val="28"/>
        </w:rPr>
        <w:t xml:space="preserve">Расчетные показатели принимаются в соответствии с таблицей 15 постановления Правительства Белгородской области от 9 декабря 2008 года № 293-пп «Об утверждении региональных нормативов градостроительного проектирования смешанной жилой застройки в Белгородской области» и в соответствии с приложением Ж </w:t>
      </w:r>
      <w:r w:rsidRPr="0066145C">
        <w:rPr>
          <w:rStyle w:val="a9"/>
          <w:rFonts w:eastAsia="Impact"/>
          <w:b w:val="0"/>
          <w:color w:val="auto"/>
          <w:sz w:val="24"/>
          <w:szCs w:val="24"/>
        </w:rPr>
        <w:t>СП 42.13330.2011</w:t>
      </w:r>
      <w:r w:rsidRPr="0066145C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66145C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66145C">
        <w:rPr>
          <w:rFonts w:ascii="Times New Roman" w:hAnsi="Times New Roman" w:cs="Times New Roman"/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</w:t>
      </w:r>
      <w:r w:rsidR="001451AA" w:rsidRPr="0066145C">
        <w:rPr>
          <w:rFonts w:ascii="Times New Roman" w:hAnsi="Times New Roman" w:cs="Times New Roman"/>
          <w:sz w:val="24"/>
          <w:szCs w:val="24"/>
        </w:rPr>
        <w:t>,</w:t>
      </w:r>
      <w:r w:rsidRPr="0066145C">
        <w:rPr>
          <w:rFonts w:ascii="Times New Roman" w:hAnsi="Times New Roman" w:cs="Times New Roman"/>
          <w:sz w:val="24"/>
          <w:szCs w:val="24"/>
        </w:rPr>
        <w:t xml:space="preserve"> утвержденн</w:t>
      </w:r>
      <w:r w:rsidR="00945CB6" w:rsidRPr="0066145C">
        <w:rPr>
          <w:rFonts w:ascii="Times New Roman" w:hAnsi="Times New Roman" w:cs="Times New Roman"/>
          <w:sz w:val="24"/>
          <w:szCs w:val="24"/>
        </w:rPr>
        <w:t>ы</w:t>
      </w:r>
      <w:r w:rsidRPr="0066145C">
        <w:rPr>
          <w:rFonts w:ascii="Times New Roman" w:hAnsi="Times New Roman" w:cs="Times New Roman"/>
          <w:sz w:val="24"/>
          <w:szCs w:val="24"/>
        </w:rPr>
        <w:t xml:space="preserve">м Приказом </w:t>
      </w:r>
      <w:proofErr w:type="spellStart"/>
      <w:r w:rsidRPr="0066145C">
        <w:rPr>
          <w:rFonts w:ascii="Times New Roman" w:hAnsi="Times New Roman" w:cs="Times New Roman"/>
          <w:sz w:val="24"/>
          <w:szCs w:val="24"/>
        </w:rPr>
        <w:t>Минрегиона</w:t>
      </w:r>
      <w:proofErr w:type="spellEnd"/>
      <w:r w:rsidR="00BB4BA8" w:rsidRPr="0066145C">
        <w:rPr>
          <w:rFonts w:ascii="Times New Roman" w:hAnsi="Times New Roman" w:cs="Times New Roman"/>
          <w:sz w:val="24"/>
          <w:szCs w:val="24"/>
        </w:rPr>
        <w:t xml:space="preserve"> РФ от 28 декабря 2010 г. № 820.</w:t>
      </w:r>
    </w:p>
    <w:p w:rsidR="003622F2" w:rsidRPr="0066145C" w:rsidRDefault="003622F2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7E43" w:rsidRPr="0066145C" w:rsidRDefault="003622F2" w:rsidP="009B26AF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6145C">
        <w:rPr>
          <w:rFonts w:ascii="Times New Roman" w:hAnsi="Times New Roman" w:cs="Times New Roman"/>
          <w:b/>
          <w:sz w:val="24"/>
          <w:szCs w:val="24"/>
        </w:rPr>
        <w:t xml:space="preserve">2.4. </w:t>
      </w:r>
      <w:r w:rsidR="00920A5A" w:rsidRPr="0066145C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объектов, предназначенных для утилизации и переработки бытовых и промышленных отходов</w:t>
      </w:r>
    </w:p>
    <w:p w:rsidR="00920A5A" w:rsidRPr="0066145C" w:rsidRDefault="00920A5A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6145C">
        <w:rPr>
          <w:rFonts w:ascii="Times New Roman" w:hAnsi="Times New Roman" w:cs="Times New Roman"/>
          <w:sz w:val="24"/>
          <w:szCs w:val="28"/>
        </w:rPr>
        <w:t xml:space="preserve">Расчетные показатели принимаются в соответствии </w:t>
      </w:r>
      <w:r w:rsidR="00E27B18" w:rsidRPr="0066145C">
        <w:rPr>
          <w:rFonts w:ascii="Times New Roman" w:hAnsi="Times New Roman" w:cs="Times New Roman"/>
          <w:sz w:val="24"/>
          <w:szCs w:val="28"/>
        </w:rPr>
        <w:t xml:space="preserve">с </w:t>
      </w:r>
      <w:r w:rsidR="00E27B18" w:rsidRPr="0066145C">
        <w:rPr>
          <w:rFonts w:ascii="Times New Roman" w:eastAsiaTheme="minorHAnsi" w:hAnsi="Times New Roman" w:cs="Times New Roman"/>
          <w:sz w:val="24"/>
          <w:szCs w:val="24"/>
          <w:lang w:eastAsia="en-US"/>
        </w:rPr>
        <w:t>СанПиН 2.1.7.1322-03</w:t>
      </w:r>
      <w:r w:rsidR="001451AA" w:rsidRPr="0066145C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E27B18" w:rsidRPr="006614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451AA" w:rsidRPr="006614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утвержденным </w:t>
      </w:r>
      <w:r w:rsidR="00E27B18" w:rsidRPr="0066145C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Постановление</w:t>
      </w:r>
      <w:r w:rsidR="001451AA" w:rsidRPr="0066145C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="00E27B18" w:rsidRPr="006614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главного государственного санитарного врача РФ «О введении в действие санитарно-эпидемиологических правил и нормативов СанПиН 2.1.7.1322-03» от 30 апреля 2003 года № 80 </w:t>
      </w:r>
      <w:r w:rsidRPr="0066145C">
        <w:rPr>
          <w:rFonts w:ascii="Times New Roman" w:hAnsi="Times New Roman" w:cs="Times New Roman"/>
          <w:sz w:val="24"/>
          <w:szCs w:val="28"/>
        </w:rPr>
        <w:t xml:space="preserve">и в соответствии с приложением М </w:t>
      </w:r>
      <w:r w:rsidR="00945CB6" w:rsidRPr="0066145C">
        <w:rPr>
          <w:rStyle w:val="a9"/>
          <w:rFonts w:eastAsia="Impact"/>
          <w:b w:val="0"/>
          <w:color w:val="auto"/>
          <w:sz w:val="24"/>
          <w:szCs w:val="24"/>
        </w:rPr>
        <w:t xml:space="preserve">                                     </w:t>
      </w:r>
      <w:r w:rsidRPr="0066145C">
        <w:rPr>
          <w:rStyle w:val="a9"/>
          <w:rFonts w:eastAsia="Impact"/>
          <w:b w:val="0"/>
          <w:color w:val="auto"/>
          <w:sz w:val="24"/>
          <w:szCs w:val="24"/>
        </w:rPr>
        <w:t>СП 42.13330.2011</w:t>
      </w:r>
      <w:r w:rsidRPr="0066145C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66145C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66145C">
        <w:rPr>
          <w:rFonts w:ascii="Times New Roman" w:hAnsi="Times New Roman" w:cs="Times New Roman"/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</w:t>
      </w:r>
      <w:r w:rsidR="001451AA" w:rsidRPr="0066145C">
        <w:rPr>
          <w:rFonts w:ascii="Times New Roman" w:hAnsi="Times New Roman" w:cs="Times New Roman"/>
          <w:sz w:val="24"/>
          <w:szCs w:val="24"/>
        </w:rPr>
        <w:t>,</w:t>
      </w:r>
      <w:r w:rsidRPr="0066145C">
        <w:rPr>
          <w:rFonts w:ascii="Times New Roman" w:hAnsi="Times New Roman" w:cs="Times New Roman"/>
          <w:sz w:val="24"/>
          <w:szCs w:val="24"/>
        </w:rPr>
        <w:t xml:space="preserve"> утвержденн</w:t>
      </w:r>
      <w:r w:rsidR="00945CB6" w:rsidRPr="0066145C">
        <w:rPr>
          <w:rFonts w:ascii="Times New Roman" w:hAnsi="Times New Roman" w:cs="Times New Roman"/>
          <w:sz w:val="24"/>
          <w:szCs w:val="24"/>
        </w:rPr>
        <w:t>ы</w:t>
      </w:r>
      <w:r w:rsidRPr="0066145C">
        <w:rPr>
          <w:rFonts w:ascii="Times New Roman" w:hAnsi="Times New Roman" w:cs="Times New Roman"/>
          <w:sz w:val="24"/>
          <w:szCs w:val="24"/>
        </w:rPr>
        <w:t xml:space="preserve">м Приказом </w:t>
      </w:r>
      <w:proofErr w:type="spellStart"/>
      <w:r w:rsidRPr="0066145C">
        <w:rPr>
          <w:rFonts w:ascii="Times New Roman" w:hAnsi="Times New Roman" w:cs="Times New Roman"/>
          <w:sz w:val="24"/>
          <w:szCs w:val="24"/>
        </w:rPr>
        <w:t>Минрегиона</w:t>
      </w:r>
      <w:proofErr w:type="spellEnd"/>
      <w:r w:rsidR="00BB4BA8" w:rsidRPr="0066145C">
        <w:rPr>
          <w:rFonts w:ascii="Times New Roman" w:hAnsi="Times New Roman" w:cs="Times New Roman"/>
          <w:sz w:val="24"/>
          <w:szCs w:val="24"/>
        </w:rPr>
        <w:t xml:space="preserve"> РФ от 28 декабря 2010 г. № 820.</w:t>
      </w:r>
    </w:p>
    <w:p w:rsidR="00BB4BA8" w:rsidRPr="0066145C" w:rsidRDefault="00D10563" w:rsidP="00BB4BA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6145C">
        <w:rPr>
          <w:rFonts w:ascii="Times New Roman" w:hAnsi="Times New Roman" w:cs="Times New Roman"/>
          <w:b/>
          <w:sz w:val="24"/>
          <w:szCs w:val="28"/>
        </w:rPr>
        <w:t>2.5.</w:t>
      </w:r>
      <w:r w:rsidRPr="0066145C">
        <w:rPr>
          <w:rFonts w:ascii="Times New Roman" w:hAnsi="Times New Roman" w:cs="Times New Roman"/>
          <w:sz w:val="24"/>
          <w:szCs w:val="28"/>
        </w:rPr>
        <w:t xml:space="preserve"> </w:t>
      </w:r>
      <w:r w:rsidRPr="0066145C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по обеспечению доступности жилых объектов и объектов социальной инфраструктуры для инвалидов и маломобильных групп населения</w:t>
      </w:r>
    </w:p>
    <w:p w:rsidR="00D42E6E" w:rsidRPr="0066145C" w:rsidRDefault="00D10563" w:rsidP="00BB070C">
      <w:pPr>
        <w:pStyle w:val="a4"/>
        <w:spacing w:after="0" w:line="240" w:lineRule="auto"/>
        <w:ind w:left="0" w:firstLine="360"/>
        <w:jc w:val="both"/>
        <w:rPr>
          <w:rStyle w:val="12"/>
          <w:rFonts w:eastAsia="Impact"/>
          <w:bCs/>
          <w:color w:val="auto"/>
          <w:sz w:val="24"/>
          <w:szCs w:val="24"/>
          <w:u w:val="none"/>
          <w:shd w:val="clear" w:color="auto" w:fill="auto"/>
        </w:rPr>
      </w:pPr>
      <w:r w:rsidRPr="0066145C">
        <w:rPr>
          <w:rFonts w:ascii="Times New Roman" w:hAnsi="Times New Roman" w:cs="Times New Roman"/>
          <w:sz w:val="24"/>
          <w:szCs w:val="28"/>
        </w:rPr>
        <w:t xml:space="preserve">Расчетные показатели принимаются в соответствии с СП 59.13330.2012 </w:t>
      </w:r>
      <w:r w:rsidR="00D42E6E" w:rsidRPr="0066145C">
        <w:rPr>
          <w:rFonts w:ascii="Times New Roman" w:hAnsi="Times New Roman" w:cs="Times New Roman"/>
          <w:sz w:val="24"/>
          <w:szCs w:val="28"/>
        </w:rPr>
        <w:t xml:space="preserve">«Свод правил. Доступность зданий и сооружений для маломобильных групп населения. </w:t>
      </w:r>
      <w:r w:rsidR="00D42E6E" w:rsidRPr="0066145C">
        <w:rPr>
          <w:rStyle w:val="a9"/>
          <w:rFonts w:eastAsia="Impact"/>
          <w:b w:val="0"/>
          <w:color w:val="auto"/>
          <w:sz w:val="24"/>
          <w:szCs w:val="24"/>
        </w:rPr>
        <w:t>Актуализированная редакция СНиП 35-01-2001»</w:t>
      </w:r>
      <w:r w:rsidR="001451AA" w:rsidRPr="0066145C">
        <w:rPr>
          <w:rStyle w:val="a9"/>
          <w:rFonts w:eastAsia="Impact"/>
          <w:b w:val="0"/>
          <w:color w:val="auto"/>
          <w:sz w:val="24"/>
          <w:szCs w:val="24"/>
        </w:rPr>
        <w:t>,</w:t>
      </w:r>
      <w:r w:rsidR="00D42E6E" w:rsidRPr="0066145C">
        <w:rPr>
          <w:rStyle w:val="a9"/>
          <w:rFonts w:eastAsia="Impact"/>
          <w:b w:val="0"/>
          <w:color w:val="auto"/>
          <w:sz w:val="24"/>
          <w:szCs w:val="24"/>
        </w:rPr>
        <w:t xml:space="preserve"> утвержденным Приказом </w:t>
      </w:r>
      <w:proofErr w:type="spellStart"/>
      <w:r w:rsidR="00D42E6E" w:rsidRPr="0066145C">
        <w:rPr>
          <w:rStyle w:val="a9"/>
          <w:rFonts w:eastAsia="Impact"/>
          <w:b w:val="0"/>
          <w:color w:val="auto"/>
          <w:sz w:val="24"/>
          <w:szCs w:val="24"/>
        </w:rPr>
        <w:t>Минрегиона</w:t>
      </w:r>
      <w:proofErr w:type="spellEnd"/>
      <w:r w:rsidR="00D42E6E" w:rsidRPr="0066145C">
        <w:rPr>
          <w:rStyle w:val="a9"/>
          <w:rFonts w:eastAsia="Impact"/>
          <w:b w:val="0"/>
          <w:color w:val="auto"/>
          <w:sz w:val="24"/>
          <w:szCs w:val="24"/>
        </w:rPr>
        <w:t xml:space="preserve"> России от 27 декабря 2011 года №605.</w:t>
      </w:r>
    </w:p>
    <w:p w:rsidR="00BB4BA8" w:rsidRPr="0066145C" w:rsidRDefault="007C492D" w:rsidP="00BB4BA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6145C">
        <w:rPr>
          <w:rFonts w:ascii="Times New Roman" w:hAnsi="Times New Roman" w:cs="Times New Roman"/>
          <w:b/>
          <w:sz w:val="24"/>
          <w:szCs w:val="28"/>
        </w:rPr>
        <w:t>2.6</w:t>
      </w:r>
      <w:r w:rsidRPr="0066145C">
        <w:rPr>
          <w:rFonts w:ascii="Times New Roman" w:hAnsi="Times New Roman" w:cs="Times New Roman"/>
          <w:sz w:val="24"/>
          <w:szCs w:val="28"/>
        </w:rPr>
        <w:t xml:space="preserve">. </w:t>
      </w:r>
      <w:r w:rsidRPr="0066145C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в сфере социального и коммунально-бытового обслуживания</w:t>
      </w:r>
    </w:p>
    <w:p w:rsidR="007C492D" w:rsidRPr="0066145C" w:rsidRDefault="00E27B18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6145C">
        <w:rPr>
          <w:rFonts w:ascii="Times New Roman" w:hAnsi="Times New Roman" w:cs="Times New Roman"/>
          <w:sz w:val="24"/>
          <w:szCs w:val="24"/>
        </w:rPr>
        <w:t>Расчетные показатели приняты</w:t>
      </w:r>
      <w:r w:rsidRPr="006614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145C">
        <w:rPr>
          <w:rFonts w:ascii="Times New Roman" w:hAnsi="Times New Roman" w:cs="Times New Roman"/>
          <w:sz w:val="24"/>
          <w:szCs w:val="24"/>
        </w:rPr>
        <w:t xml:space="preserve">на уровне </w:t>
      </w:r>
      <w:r w:rsidRPr="0066145C">
        <w:rPr>
          <w:rStyle w:val="a9"/>
          <w:rFonts w:eastAsia="Impact"/>
          <w:b w:val="0"/>
          <w:color w:val="auto"/>
          <w:sz w:val="24"/>
          <w:szCs w:val="24"/>
        </w:rPr>
        <w:t>рекомендованных СП 42.13330.2011</w:t>
      </w:r>
      <w:r w:rsidRPr="0066145C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66145C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66145C">
        <w:rPr>
          <w:rFonts w:ascii="Times New Roman" w:hAnsi="Times New Roman" w:cs="Times New Roman"/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</w:t>
      </w:r>
      <w:r w:rsidR="001451AA" w:rsidRPr="0066145C">
        <w:rPr>
          <w:rFonts w:ascii="Times New Roman" w:hAnsi="Times New Roman" w:cs="Times New Roman"/>
          <w:sz w:val="24"/>
          <w:szCs w:val="24"/>
        </w:rPr>
        <w:t>,</w:t>
      </w:r>
      <w:r w:rsidRPr="0066145C">
        <w:rPr>
          <w:rFonts w:ascii="Times New Roman" w:hAnsi="Times New Roman" w:cs="Times New Roman"/>
          <w:sz w:val="24"/>
          <w:szCs w:val="24"/>
        </w:rPr>
        <w:t xml:space="preserve"> утвержденн</w:t>
      </w:r>
      <w:r w:rsidR="00945CB6" w:rsidRPr="0066145C">
        <w:rPr>
          <w:rFonts w:ascii="Times New Roman" w:hAnsi="Times New Roman" w:cs="Times New Roman"/>
          <w:sz w:val="24"/>
          <w:szCs w:val="24"/>
        </w:rPr>
        <w:t>ы</w:t>
      </w:r>
      <w:r w:rsidRPr="0066145C">
        <w:rPr>
          <w:rFonts w:ascii="Times New Roman" w:hAnsi="Times New Roman" w:cs="Times New Roman"/>
          <w:sz w:val="24"/>
          <w:szCs w:val="24"/>
        </w:rPr>
        <w:t xml:space="preserve">м Приказом </w:t>
      </w:r>
      <w:proofErr w:type="spellStart"/>
      <w:r w:rsidRPr="0066145C">
        <w:rPr>
          <w:rFonts w:ascii="Times New Roman" w:hAnsi="Times New Roman" w:cs="Times New Roman"/>
          <w:sz w:val="24"/>
          <w:szCs w:val="24"/>
        </w:rPr>
        <w:t>Минрегиона</w:t>
      </w:r>
      <w:proofErr w:type="spellEnd"/>
      <w:r w:rsidRPr="0066145C">
        <w:rPr>
          <w:rFonts w:ascii="Times New Roman" w:hAnsi="Times New Roman" w:cs="Times New Roman"/>
          <w:sz w:val="24"/>
          <w:szCs w:val="24"/>
        </w:rPr>
        <w:t xml:space="preserve"> РФ от 28 декабря 2010 г. № 820; и </w:t>
      </w:r>
      <w:r w:rsidR="00945CB6" w:rsidRPr="0066145C">
        <w:rPr>
          <w:rFonts w:ascii="Times New Roman" w:hAnsi="Times New Roman" w:cs="Times New Roman"/>
          <w:sz w:val="24"/>
          <w:szCs w:val="24"/>
        </w:rPr>
        <w:t>т</w:t>
      </w:r>
      <w:r w:rsidRPr="0066145C">
        <w:rPr>
          <w:rFonts w:ascii="Times New Roman" w:hAnsi="Times New Roman" w:cs="Times New Roman"/>
          <w:sz w:val="24"/>
          <w:szCs w:val="24"/>
        </w:rPr>
        <w:t xml:space="preserve">аблицей 5,6 </w:t>
      </w:r>
      <w:r w:rsidR="00D42E6E" w:rsidRPr="0066145C">
        <w:rPr>
          <w:rFonts w:ascii="Times New Roman" w:hAnsi="Times New Roman" w:cs="Times New Roman"/>
          <w:sz w:val="24"/>
          <w:szCs w:val="24"/>
        </w:rPr>
        <w:t>ч</w:t>
      </w:r>
      <w:r w:rsidR="00BB4BA8" w:rsidRPr="0066145C">
        <w:rPr>
          <w:rFonts w:ascii="Times New Roman" w:hAnsi="Times New Roman" w:cs="Times New Roman"/>
          <w:sz w:val="24"/>
          <w:szCs w:val="24"/>
        </w:rPr>
        <w:t>асти 10</w:t>
      </w:r>
      <w:r w:rsidRPr="0066145C">
        <w:rPr>
          <w:rFonts w:ascii="Times New Roman" w:hAnsi="Times New Roman" w:cs="Times New Roman"/>
          <w:sz w:val="24"/>
          <w:szCs w:val="24"/>
        </w:rPr>
        <w:t xml:space="preserve"> указанного свода правил</w:t>
      </w:r>
      <w:r w:rsidR="00D42E6E" w:rsidRPr="0066145C">
        <w:rPr>
          <w:rFonts w:ascii="Times New Roman" w:hAnsi="Times New Roman" w:cs="Times New Roman"/>
          <w:sz w:val="24"/>
          <w:szCs w:val="24"/>
        </w:rPr>
        <w:t>.</w:t>
      </w:r>
    </w:p>
    <w:p w:rsidR="007C492D" w:rsidRPr="0066145C" w:rsidRDefault="007C492D" w:rsidP="009B26AF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6145C">
        <w:rPr>
          <w:rFonts w:ascii="Times New Roman" w:hAnsi="Times New Roman" w:cs="Times New Roman"/>
          <w:b/>
          <w:sz w:val="24"/>
          <w:szCs w:val="28"/>
        </w:rPr>
        <w:t>2.7.</w:t>
      </w:r>
      <w:r w:rsidRPr="0066145C">
        <w:rPr>
          <w:rFonts w:ascii="Times New Roman" w:hAnsi="Times New Roman" w:cs="Times New Roman"/>
          <w:sz w:val="24"/>
          <w:szCs w:val="28"/>
        </w:rPr>
        <w:t xml:space="preserve"> </w:t>
      </w:r>
      <w:r w:rsidRPr="0066145C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в сфере жилищного обеспечения</w:t>
      </w:r>
    </w:p>
    <w:p w:rsidR="007C492D" w:rsidRPr="0066145C" w:rsidRDefault="007C492D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6145C">
        <w:rPr>
          <w:rFonts w:ascii="Times New Roman" w:hAnsi="Times New Roman" w:cs="Times New Roman"/>
          <w:sz w:val="24"/>
          <w:szCs w:val="28"/>
        </w:rPr>
        <w:t>Расчетные показатели принимаются в соответствии с постановлением Правительства Белгородской области от 9 декабря 2008 года № 293-пп «Об утверждении региональных нормативов градостроительного проектирования смешанной жилой застройки в Белгородской области».</w:t>
      </w:r>
    </w:p>
    <w:p w:rsidR="007C492D" w:rsidRPr="0066145C" w:rsidRDefault="007C492D" w:rsidP="009B26AF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6145C">
        <w:rPr>
          <w:rFonts w:ascii="Times New Roman" w:hAnsi="Times New Roman" w:cs="Times New Roman"/>
          <w:b/>
          <w:sz w:val="24"/>
          <w:szCs w:val="28"/>
        </w:rPr>
        <w:t>2.8.</w:t>
      </w:r>
      <w:r w:rsidRPr="0066145C">
        <w:rPr>
          <w:rFonts w:ascii="Times New Roman" w:hAnsi="Times New Roman" w:cs="Times New Roman"/>
          <w:sz w:val="24"/>
          <w:szCs w:val="28"/>
        </w:rPr>
        <w:t xml:space="preserve"> </w:t>
      </w:r>
      <w:r w:rsidRPr="0066145C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количества и вместимости учреждений и предприятий обслуживания</w:t>
      </w:r>
    </w:p>
    <w:p w:rsidR="007C492D" w:rsidRPr="0066145C" w:rsidRDefault="007C492D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6145C">
        <w:rPr>
          <w:rFonts w:ascii="Times New Roman" w:hAnsi="Times New Roman" w:cs="Times New Roman"/>
          <w:sz w:val="24"/>
          <w:szCs w:val="28"/>
        </w:rPr>
        <w:t xml:space="preserve">Расчетные показатели принимаются в соответствии с приложением Ж </w:t>
      </w:r>
      <w:r w:rsidR="00945CB6" w:rsidRPr="0066145C">
        <w:rPr>
          <w:rStyle w:val="a9"/>
          <w:rFonts w:eastAsia="Impact"/>
          <w:b w:val="0"/>
          <w:color w:val="auto"/>
          <w:sz w:val="24"/>
          <w:szCs w:val="24"/>
        </w:rPr>
        <w:t xml:space="preserve">                                     </w:t>
      </w:r>
      <w:r w:rsidRPr="0066145C">
        <w:rPr>
          <w:rStyle w:val="a9"/>
          <w:rFonts w:eastAsia="Impact"/>
          <w:b w:val="0"/>
          <w:color w:val="auto"/>
          <w:sz w:val="24"/>
          <w:szCs w:val="24"/>
        </w:rPr>
        <w:t>СП 42.13330.2011</w:t>
      </w:r>
      <w:r w:rsidRPr="0066145C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66145C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66145C">
        <w:rPr>
          <w:rFonts w:ascii="Times New Roman" w:hAnsi="Times New Roman" w:cs="Times New Roman"/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</w:t>
      </w:r>
      <w:r w:rsidR="001451AA" w:rsidRPr="0066145C">
        <w:rPr>
          <w:rFonts w:ascii="Times New Roman" w:hAnsi="Times New Roman" w:cs="Times New Roman"/>
          <w:sz w:val="24"/>
          <w:szCs w:val="24"/>
        </w:rPr>
        <w:t>,</w:t>
      </w:r>
      <w:r w:rsidRPr="0066145C">
        <w:rPr>
          <w:rFonts w:ascii="Times New Roman" w:hAnsi="Times New Roman" w:cs="Times New Roman"/>
          <w:sz w:val="24"/>
          <w:szCs w:val="24"/>
        </w:rPr>
        <w:t xml:space="preserve"> утвержденн</w:t>
      </w:r>
      <w:r w:rsidR="00945CB6" w:rsidRPr="0066145C">
        <w:rPr>
          <w:rFonts w:ascii="Times New Roman" w:hAnsi="Times New Roman" w:cs="Times New Roman"/>
          <w:sz w:val="24"/>
          <w:szCs w:val="24"/>
        </w:rPr>
        <w:t>ы</w:t>
      </w:r>
      <w:r w:rsidRPr="0066145C">
        <w:rPr>
          <w:rFonts w:ascii="Times New Roman" w:hAnsi="Times New Roman" w:cs="Times New Roman"/>
          <w:sz w:val="24"/>
          <w:szCs w:val="24"/>
        </w:rPr>
        <w:t xml:space="preserve">м Приказом </w:t>
      </w:r>
      <w:proofErr w:type="spellStart"/>
      <w:r w:rsidRPr="0066145C">
        <w:rPr>
          <w:rFonts w:ascii="Times New Roman" w:hAnsi="Times New Roman" w:cs="Times New Roman"/>
          <w:sz w:val="24"/>
          <w:szCs w:val="24"/>
        </w:rPr>
        <w:t>Минрегиона</w:t>
      </w:r>
      <w:proofErr w:type="spellEnd"/>
      <w:r w:rsidR="00BB4BA8" w:rsidRPr="0066145C">
        <w:rPr>
          <w:rFonts w:ascii="Times New Roman" w:hAnsi="Times New Roman" w:cs="Times New Roman"/>
          <w:sz w:val="24"/>
          <w:szCs w:val="24"/>
        </w:rPr>
        <w:t xml:space="preserve"> РФ от 28 декабря 2010 г. № 820.</w:t>
      </w:r>
    </w:p>
    <w:p w:rsidR="009B26AF" w:rsidRPr="0066145C" w:rsidRDefault="009B26AF" w:rsidP="00626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C492D" w:rsidRPr="0066145C" w:rsidRDefault="007C492D" w:rsidP="009B26AF">
      <w:pPr>
        <w:pStyle w:val="a4"/>
        <w:numPr>
          <w:ilvl w:val="0"/>
          <w:numId w:val="1"/>
        </w:numPr>
        <w:spacing w:after="0" w:line="240" w:lineRule="auto"/>
        <w:ind w:hanging="11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6145C">
        <w:rPr>
          <w:rFonts w:ascii="Times New Roman" w:hAnsi="Times New Roman" w:cs="Times New Roman"/>
          <w:b/>
          <w:sz w:val="24"/>
          <w:szCs w:val="28"/>
        </w:rPr>
        <w:t>Правила и область п</w:t>
      </w:r>
      <w:r w:rsidR="001451AA" w:rsidRPr="0066145C">
        <w:rPr>
          <w:rFonts w:ascii="Times New Roman" w:hAnsi="Times New Roman" w:cs="Times New Roman"/>
          <w:b/>
          <w:sz w:val="24"/>
          <w:szCs w:val="28"/>
        </w:rPr>
        <w:t>рименения расчетных показателей</w:t>
      </w:r>
    </w:p>
    <w:p w:rsidR="00DE6706" w:rsidRPr="0066145C" w:rsidRDefault="007C492D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6145C">
        <w:rPr>
          <w:rFonts w:ascii="Times New Roman" w:hAnsi="Times New Roman" w:cs="Times New Roman"/>
          <w:sz w:val="24"/>
          <w:szCs w:val="28"/>
        </w:rPr>
        <w:t xml:space="preserve">Нормативы градостроительного проектирования </w:t>
      </w:r>
      <w:proofErr w:type="spellStart"/>
      <w:r w:rsidR="00F0602D" w:rsidRPr="0066145C">
        <w:rPr>
          <w:rFonts w:ascii="Times New Roman" w:hAnsi="Times New Roman" w:cs="Times New Roman"/>
          <w:bCs/>
          <w:sz w:val="24"/>
          <w:szCs w:val="24"/>
        </w:rPr>
        <w:t>Бессоновского</w:t>
      </w:r>
      <w:proofErr w:type="spellEnd"/>
      <w:r w:rsidRPr="0066145C">
        <w:rPr>
          <w:rFonts w:ascii="Times New Roman" w:hAnsi="Times New Roman" w:cs="Times New Roman"/>
          <w:sz w:val="24"/>
          <w:szCs w:val="28"/>
        </w:rPr>
        <w:t xml:space="preserve"> сельского поселения разработаны в целях </w:t>
      </w:r>
      <w:r w:rsidR="00DE6706" w:rsidRPr="0066145C">
        <w:rPr>
          <w:rFonts w:ascii="Times New Roman" w:hAnsi="Times New Roman" w:cs="Times New Roman"/>
          <w:sz w:val="24"/>
          <w:szCs w:val="28"/>
        </w:rPr>
        <w:t xml:space="preserve">установления совокупности расчетных показателей минимально допустимого уровня обеспеченности объектами местного значения, </w:t>
      </w:r>
      <w:r w:rsidR="00DE6706" w:rsidRPr="0066145C">
        <w:rPr>
          <w:rFonts w:ascii="Times New Roman" w:hAnsi="Times New Roman" w:cs="Times New Roman"/>
          <w:sz w:val="24"/>
          <w:szCs w:val="24"/>
        </w:rPr>
        <w:t xml:space="preserve">относящихся к областям: электро-, </w:t>
      </w:r>
      <w:proofErr w:type="spellStart"/>
      <w:r w:rsidR="00DE6706" w:rsidRPr="0066145C">
        <w:rPr>
          <w:rFonts w:ascii="Times New Roman" w:hAnsi="Times New Roman" w:cs="Times New Roman"/>
          <w:sz w:val="24"/>
          <w:szCs w:val="24"/>
        </w:rPr>
        <w:t>газо</w:t>
      </w:r>
      <w:proofErr w:type="spellEnd"/>
      <w:r w:rsidR="00DE6706" w:rsidRPr="006614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6706" w:rsidRPr="0066145C">
        <w:rPr>
          <w:rFonts w:ascii="Times New Roman" w:hAnsi="Times New Roman" w:cs="Times New Roman"/>
          <w:sz w:val="24"/>
          <w:szCs w:val="24"/>
        </w:rPr>
        <w:t>водо</w:t>
      </w:r>
      <w:proofErr w:type="spellEnd"/>
      <w:r w:rsidR="00DE6706" w:rsidRPr="006614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6706" w:rsidRPr="0066145C">
        <w:rPr>
          <w:rFonts w:ascii="Times New Roman" w:hAnsi="Times New Roman" w:cs="Times New Roman"/>
          <w:sz w:val="24"/>
          <w:szCs w:val="24"/>
        </w:rPr>
        <w:t>телоснабжения</w:t>
      </w:r>
      <w:proofErr w:type="spellEnd"/>
      <w:r w:rsidR="00DE6706" w:rsidRPr="0066145C">
        <w:rPr>
          <w:rFonts w:ascii="Times New Roman" w:hAnsi="Times New Roman" w:cs="Times New Roman"/>
          <w:sz w:val="24"/>
          <w:szCs w:val="24"/>
        </w:rPr>
        <w:t xml:space="preserve">, водоотведения населения, автомобильных дорог местного значения; физической культуры и массового спорта, здравоохранения, иных областей в связи с решением вопросов местного значения </w:t>
      </w:r>
      <w:proofErr w:type="spellStart"/>
      <w:r w:rsidR="00F0602D" w:rsidRPr="0066145C">
        <w:rPr>
          <w:rFonts w:ascii="Times New Roman" w:hAnsi="Times New Roman" w:cs="Times New Roman"/>
          <w:bCs/>
          <w:sz w:val="24"/>
          <w:szCs w:val="24"/>
        </w:rPr>
        <w:t>Бессоновского</w:t>
      </w:r>
      <w:proofErr w:type="spellEnd"/>
      <w:r w:rsidR="00DE6706" w:rsidRPr="0066145C">
        <w:rPr>
          <w:rFonts w:ascii="Times New Roman" w:hAnsi="Times New Roman" w:cs="Times New Roman"/>
          <w:sz w:val="24"/>
          <w:szCs w:val="24"/>
        </w:rPr>
        <w:t xml:space="preserve"> сельского поселения, а также расчетных показателей максимально допустимого уровня территориальной доступности таких объектов для населения </w:t>
      </w:r>
      <w:proofErr w:type="spellStart"/>
      <w:r w:rsidR="00F0602D" w:rsidRPr="0066145C">
        <w:rPr>
          <w:rFonts w:ascii="Times New Roman" w:hAnsi="Times New Roman" w:cs="Times New Roman"/>
          <w:bCs/>
          <w:sz w:val="24"/>
          <w:szCs w:val="24"/>
        </w:rPr>
        <w:t>Бессоновского</w:t>
      </w:r>
      <w:proofErr w:type="spellEnd"/>
      <w:r w:rsidR="00DE6706" w:rsidRPr="0066145C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C492D" w:rsidRPr="0066145C" w:rsidRDefault="00DE6706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6145C">
        <w:rPr>
          <w:rFonts w:ascii="Times New Roman" w:hAnsi="Times New Roman" w:cs="Times New Roman"/>
          <w:sz w:val="24"/>
          <w:szCs w:val="28"/>
        </w:rPr>
        <w:t>Н</w:t>
      </w:r>
      <w:r w:rsidR="007C492D" w:rsidRPr="0066145C">
        <w:rPr>
          <w:rFonts w:ascii="Times New Roman" w:hAnsi="Times New Roman" w:cs="Times New Roman"/>
          <w:sz w:val="24"/>
          <w:szCs w:val="28"/>
        </w:rPr>
        <w:t>ормативы разработаны с учетом особенностей градостроительных условий различных территорий в границах сельского поселения.</w:t>
      </w:r>
    </w:p>
    <w:p w:rsidR="007C492D" w:rsidRPr="0066145C" w:rsidRDefault="007C492D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6145C">
        <w:rPr>
          <w:rFonts w:ascii="Times New Roman" w:hAnsi="Times New Roman" w:cs="Times New Roman"/>
          <w:sz w:val="24"/>
          <w:szCs w:val="28"/>
        </w:rPr>
        <w:t xml:space="preserve">Действие </w:t>
      </w:r>
      <w:r w:rsidR="00DE6706" w:rsidRPr="0066145C">
        <w:rPr>
          <w:rFonts w:ascii="Times New Roman" w:hAnsi="Times New Roman" w:cs="Times New Roman"/>
          <w:sz w:val="24"/>
          <w:szCs w:val="28"/>
        </w:rPr>
        <w:t>Н</w:t>
      </w:r>
      <w:r w:rsidRPr="0066145C">
        <w:rPr>
          <w:rFonts w:ascii="Times New Roman" w:hAnsi="Times New Roman" w:cs="Times New Roman"/>
          <w:sz w:val="24"/>
          <w:szCs w:val="28"/>
        </w:rPr>
        <w:t xml:space="preserve">ормативов распространяется на всю территорию </w:t>
      </w:r>
      <w:proofErr w:type="spellStart"/>
      <w:r w:rsidR="00F0602D" w:rsidRPr="0066145C">
        <w:rPr>
          <w:rFonts w:ascii="Times New Roman" w:hAnsi="Times New Roman" w:cs="Times New Roman"/>
          <w:bCs/>
          <w:sz w:val="24"/>
          <w:szCs w:val="24"/>
        </w:rPr>
        <w:t>Бессоновского</w:t>
      </w:r>
      <w:proofErr w:type="spellEnd"/>
      <w:r w:rsidRPr="0066145C">
        <w:rPr>
          <w:rFonts w:ascii="Times New Roman" w:hAnsi="Times New Roman" w:cs="Times New Roman"/>
          <w:sz w:val="24"/>
          <w:szCs w:val="28"/>
        </w:rPr>
        <w:t xml:space="preserve"> сельского поселения. </w:t>
      </w:r>
      <w:r w:rsidR="00DE6706" w:rsidRPr="0066145C">
        <w:rPr>
          <w:rFonts w:ascii="Times New Roman" w:hAnsi="Times New Roman" w:cs="Times New Roman"/>
          <w:sz w:val="24"/>
          <w:szCs w:val="28"/>
        </w:rPr>
        <w:t>Н</w:t>
      </w:r>
      <w:r w:rsidRPr="0066145C">
        <w:rPr>
          <w:rFonts w:ascii="Times New Roman" w:hAnsi="Times New Roman" w:cs="Times New Roman"/>
          <w:sz w:val="24"/>
          <w:szCs w:val="28"/>
        </w:rPr>
        <w:t>ормативы являются обязательными для применения всеми участниками деятельности, связанной с градостроительным проектированием, на территории сельского поселения независимо от ведомственной подчиненности и форм собственности: государственными органами и органами местного самоуправления, юридическими и физическими лицами.</w:t>
      </w:r>
    </w:p>
    <w:p w:rsidR="007C492D" w:rsidRPr="0066145C" w:rsidRDefault="00DE6706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6145C">
        <w:rPr>
          <w:rFonts w:ascii="Times New Roman" w:hAnsi="Times New Roman" w:cs="Times New Roman"/>
          <w:sz w:val="24"/>
          <w:szCs w:val="28"/>
        </w:rPr>
        <w:t>Н</w:t>
      </w:r>
      <w:r w:rsidR="007C492D" w:rsidRPr="0066145C">
        <w:rPr>
          <w:rFonts w:ascii="Times New Roman" w:hAnsi="Times New Roman" w:cs="Times New Roman"/>
          <w:sz w:val="24"/>
          <w:szCs w:val="28"/>
        </w:rPr>
        <w:t>ормативы применяются:</w:t>
      </w:r>
    </w:p>
    <w:p w:rsidR="00BB4BA8" w:rsidRPr="0066145C" w:rsidRDefault="00637343" w:rsidP="00637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45C">
        <w:rPr>
          <w:rFonts w:ascii="Times New Roman" w:hAnsi="Times New Roman" w:cs="Times New Roman"/>
          <w:sz w:val="24"/>
          <w:szCs w:val="24"/>
        </w:rPr>
        <w:t>- при подготовке</w:t>
      </w:r>
      <w:r w:rsidR="00BB4BA8" w:rsidRPr="0066145C">
        <w:rPr>
          <w:rFonts w:ascii="Times New Roman" w:hAnsi="Times New Roman" w:cs="Times New Roman"/>
          <w:sz w:val="24"/>
          <w:szCs w:val="24"/>
        </w:rPr>
        <w:t xml:space="preserve"> документов территориального планирования, градостроительного зонирования</w:t>
      </w:r>
      <w:r w:rsidR="00B81B37" w:rsidRPr="0066145C">
        <w:rPr>
          <w:rFonts w:ascii="Times New Roman" w:hAnsi="Times New Roman" w:cs="Times New Roman"/>
          <w:sz w:val="24"/>
          <w:szCs w:val="24"/>
        </w:rPr>
        <w:t>,</w:t>
      </w:r>
      <w:r w:rsidRPr="0066145C">
        <w:rPr>
          <w:rFonts w:ascii="Times New Roman" w:hAnsi="Times New Roman" w:cs="Times New Roman"/>
          <w:sz w:val="24"/>
          <w:szCs w:val="24"/>
        </w:rPr>
        <w:t xml:space="preserve"> документации по планировке территорий </w:t>
      </w:r>
      <w:proofErr w:type="spellStart"/>
      <w:r w:rsidR="00F0602D" w:rsidRPr="0066145C">
        <w:rPr>
          <w:rFonts w:ascii="Times New Roman" w:hAnsi="Times New Roman" w:cs="Times New Roman"/>
          <w:bCs/>
          <w:sz w:val="24"/>
          <w:szCs w:val="24"/>
        </w:rPr>
        <w:t>Бессоновского</w:t>
      </w:r>
      <w:proofErr w:type="spellEnd"/>
      <w:r w:rsidRPr="0066145C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  <w:r w:rsidR="00B81B37" w:rsidRPr="0066145C">
        <w:rPr>
          <w:rFonts w:ascii="Times New Roman" w:hAnsi="Times New Roman" w:cs="Times New Roman"/>
          <w:sz w:val="24"/>
          <w:szCs w:val="24"/>
        </w:rPr>
        <w:t>, а также при внесении изменений в указанные виды градостроительной документации;</w:t>
      </w:r>
    </w:p>
    <w:p w:rsidR="00637343" w:rsidRPr="0066145C" w:rsidRDefault="00637343" w:rsidP="00637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45C">
        <w:rPr>
          <w:rFonts w:ascii="Times New Roman" w:hAnsi="Times New Roman" w:cs="Times New Roman"/>
          <w:sz w:val="24"/>
          <w:szCs w:val="24"/>
        </w:rPr>
        <w:t xml:space="preserve">- при </w:t>
      </w:r>
      <w:r w:rsidR="00B81B37" w:rsidRPr="0066145C">
        <w:rPr>
          <w:rFonts w:ascii="Times New Roman" w:hAnsi="Times New Roman" w:cs="Times New Roman"/>
          <w:sz w:val="24"/>
          <w:szCs w:val="24"/>
        </w:rPr>
        <w:t>архитектурно-строительном проектировании</w:t>
      </w:r>
      <w:r w:rsidRPr="0066145C">
        <w:rPr>
          <w:rFonts w:ascii="Times New Roman" w:hAnsi="Times New Roman" w:cs="Times New Roman"/>
          <w:sz w:val="24"/>
          <w:szCs w:val="24"/>
        </w:rPr>
        <w:t>;</w:t>
      </w:r>
    </w:p>
    <w:p w:rsidR="00637343" w:rsidRPr="0066145C" w:rsidRDefault="00637343" w:rsidP="00637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45C">
        <w:rPr>
          <w:rFonts w:ascii="Times New Roman" w:hAnsi="Times New Roman" w:cs="Times New Roman"/>
          <w:sz w:val="24"/>
          <w:szCs w:val="24"/>
        </w:rPr>
        <w:t xml:space="preserve">- при проведении </w:t>
      </w:r>
      <w:r w:rsidR="00B81B37" w:rsidRPr="0066145C">
        <w:rPr>
          <w:rFonts w:ascii="Times New Roman" w:hAnsi="Times New Roman" w:cs="Times New Roman"/>
          <w:sz w:val="24"/>
          <w:szCs w:val="24"/>
        </w:rPr>
        <w:t>инженерных изысканий для подготовки проектной документации</w:t>
      </w:r>
      <w:r w:rsidRPr="0066145C">
        <w:rPr>
          <w:rFonts w:ascii="Times New Roman" w:hAnsi="Times New Roman" w:cs="Times New Roman"/>
          <w:sz w:val="24"/>
          <w:szCs w:val="24"/>
        </w:rPr>
        <w:t>;</w:t>
      </w:r>
    </w:p>
    <w:p w:rsidR="00637343" w:rsidRPr="0066145C" w:rsidRDefault="00637343" w:rsidP="00637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45C">
        <w:rPr>
          <w:rFonts w:ascii="Times New Roman" w:hAnsi="Times New Roman" w:cs="Times New Roman"/>
          <w:sz w:val="24"/>
          <w:szCs w:val="24"/>
        </w:rPr>
        <w:t xml:space="preserve">- при </w:t>
      </w:r>
      <w:r w:rsidR="00B81B37" w:rsidRPr="0066145C">
        <w:rPr>
          <w:rFonts w:ascii="Times New Roman" w:hAnsi="Times New Roman" w:cs="Times New Roman"/>
          <w:sz w:val="24"/>
          <w:szCs w:val="24"/>
        </w:rPr>
        <w:t>проведении уполномоченным структурным подразделением администрации Белгородского района в сфере градостроительства проверки подготовительной документации по планировки территории на соответствие требованиям, предусмотренным ч.10 ст. 45 Градостроительного Кодекса Российской Федерации</w:t>
      </w:r>
      <w:r w:rsidRPr="0066145C">
        <w:rPr>
          <w:rFonts w:ascii="Times New Roman" w:hAnsi="Times New Roman" w:cs="Times New Roman"/>
          <w:sz w:val="24"/>
          <w:szCs w:val="24"/>
        </w:rPr>
        <w:t>.</w:t>
      </w:r>
    </w:p>
    <w:p w:rsidR="007C492D" w:rsidRPr="0066145C" w:rsidRDefault="007C492D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6145C">
        <w:rPr>
          <w:rFonts w:ascii="Times New Roman" w:hAnsi="Times New Roman" w:cs="Times New Roman"/>
          <w:sz w:val="24"/>
          <w:szCs w:val="28"/>
        </w:rPr>
        <w:t>При отмене и (или) изменении действующих нормативных документов Российской Федерации и (или) Белгородской области, в том числе тех, требования которых были учтены при подготовке настоящих местных нормативов и на которые дается ссылка в настоящих нормативах, следует руководствоваться нормами, вводимыми взамен отмененных.</w:t>
      </w:r>
    </w:p>
    <w:p w:rsidR="007C492D" w:rsidRPr="0066145C" w:rsidRDefault="007C492D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6145C">
        <w:rPr>
          <w:rFonts w:ascii="Times New Roman" w:hAnsi="Times New Roman" w:cs="Times New Roman"/>
          <w:sz w:val="24"/>
          <w:szCs w:val="28"/>
        </w:rPr>
        <w:t>При определении местоположения планируемых к размещению тех или иных объектов местного значения в целях подготовки документов территориального планирования, документации по планировке территории следует учитывать наличие на территории в границах проекта таких же объектов, их параметры (площ</w:t>
      </w:r>
      <w:r w:rsidR="00945CB6" w:rsidRPr="0066145C">
        <w:rPr>
          <w:rFonts w:ascii="Times New Roman" w:hAnsi="Times New Roman" w:cs="Times New Roman"/>
          <w:sz w:val="24"/>
          <w:szCs w:val="28"/>
        </w:rPr>
        <w:t>адь, емкость, вместимость, прочее</w:t>
      </w:r>
      <w:r w:rsidRPr="0066145C">
        <w:rPr>
          <w:rFonts w:ascii="Times New Roman" w:hAnsi="Times New Roman" w:cs="Times New Roman"/>
          <w:sz w:val="24"/>
          <w:szCs w:val="28"/>
        </w:rPr>
        <w:t>), нормативный уровень территориальной доступности как для существующих, так и для планируемых к размещению объектов. При определении границ территорий планируемого размещения того или иного объекта местного значения следует учитывать параметры объекта местного значения и нормы отвода земель.</w:t>
      </w:r>
    </w:p>
    <w:p w:rsidR="007C492D" w:rsidRPr="0066145C" w:rsidRDefault="007C492D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6145C">
        <w:rPr>
          <w:rFonts w:ascii="Times New Roman" w:hAnsi="Times New Roman" w:cs="Times New Roman"/>
          <w:sz w:val="24"/>
          <w:szCs w:val="28"/>
        </w:rPr>
        <w:t xml:space="preserve">Максимально допустимый уровень территориальной доступности того или иного объекта местного значения в целях градостроительного проектирования установлен настоящими </w:t>
      </w:r>
      <w:r w:rsidR="00DE6706" w:rsidRPr="0066145C">
        <w:rPr>
          <w:rFonts w:ascii="Times New Roman" w:hAnsi="Times New Roman" w:cs="Times New Roman"/>
          <w:sz w:val="24"/>
          <w:szCs w:val="28"/>
        </w:rPr>
        <w:t>Н</w:t>
      </w:r>
      <w:r w:rsidRPr="0066145C">
        <w:rPr>
          <w:rFonts w:ascii="Times New Roman" w:hAnsi="Times New Roman" w:cs="Times New Roman"/>
          <w:sz w:val="24"/>
          <w:szCs w:val="28"/>
        </w:rPr>
        <w:t>ормативами. Параметры планируемого к размещению объекта местного значения следует определять исходя из минимально допустимого уровня обеспеченности объектами (ресурсами), установленного настоящими нормативами, площадью территории и параметрами (характеристиками) функциональных зон в границах максимально допустимого уровня территориальной доступности этого объекта.</w:t>
      </w:r>
    </w:p>
    <w:p w:rsidR="007C492D" w:rsidRPr="0066145C" w:rsidRDefault="007C492D" w:rsidP="00BB070C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8"/>
        </w:rPr>
      </w:pPr>
    </w:p>
    <w:sectPr w:rsidR="007C492D" w:rsidRPr="0066145C" w:rsidSect="00B169C9">
      <w:headerReference w:type="default" r:id="rId1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DAC" w:rsidRDefault="004C4DAC" w:rsidP="00937618">
      <w:pPr>
        <w:spacing w:after="0" w:line="240" w:lineRule="auto"/>
      </w:pPr>
      <w:r>
        <w:separator/>
      </w:r>
    </w:p>
  </w:endnote>
  <w:endnote w:type="continuationSeparator" w:id="0">
    <w:p w:rsidR="004C4DAC" w:rsidRDefault="004C4DAC" w:rsidP="00937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DAC" w:rsidRDefault="004C4DAC" w:rsidP="00937618">
      <w:pPr>
        <w:spacing w:after="0" w:line="240" w:lineRule="auto"/>
      </w:pPr>
      <w:r>
        <w:separator/>
      </w:r>
    </w:p>
  </w:footnote>
  <w:footnote w:type="continuationSeparator" w:id="0">
    <w:p w:rsidR="004C4DAC" w:rsidRDefault="004C4DAC" w:rsidP="00937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4047276"/>
      <w:docPartObj>
        <w:docPartGallery w:val="Page Numbers (Top of Page)"/>
        <w:docPartUnique/>
      </w:docPartObj>
    </w:sdtPr>
    <w:sdtEndPr/>
    <w:sdtContent>
      <w:p w:rsidR="00A45090" w:rsidRDefault="00A4509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6C0">
          <w:rPr>
            <w:noProof/>
          </w:rPr>
          <w:t>12</w:t>
        </w:r>
        <w:r>
          <w:fldChar w:fldCharType="end"/>
        </w:r>
      </w:p>
    </w:sdtContent>
  </w:sdt>
  <w:p w:rsidR="00A45090" w:rsidRDefault="00A4509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A1591"/>
    <w:multiLevelType w:val="hybridMultilevel"/>
    <w:tmpl w:val="9AC4F3CE"/>
    <w:lvl w:ilvl="0" w:tplc="FCF267FC">
      <w:start w:val="12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061F1500"/>
    <w:multiLevelType w:val="multilevel"/>
    <w:tmpl w:val="AB848F30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2700"/>
        </w:tabs>
        <w:ind w:left="126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0A405FB5"/>
    <w:multiLevelType w:val="hybridMultilevel"/>
    <w:tmpl w:val="0FDCC966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90F69"/>
    <w:multiLevelType w:val="multilevel"/>
    <w:tmpl w:val="AD16DADC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0A0238"/>
    <w:multiLevelType w:val="hybridMultilevel"/>
    <w:tmpl w:val="21147F32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71EA3"/>
    <w:multiLevelType w:val="hybridMultilevel"/>
    <w:tmpl w:val="6CA6BC9A"/>
    <w:lvl w:ilvl="0" w:tplc="D78CB0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060228C">
      <w:numFmt w:val="none"/>
      <w:lvlText w:val=""/>
      <w:lvlJc w:val="left"/>
      <w:pPr>
        <w:tabs>
          <w:tab w:val="num" w:pos="360"/>
        </w:tabs>
      </w:pPr>
    </w:lvl>
    <w:lvl w:ilvl="2" w:tplc="A276F2A0">
      <w:numFmt w:val="none"/>
      <w:lvlText w:val=""/>
      <w:lvlJc w:val="left"/>
      <w:pPr>
        <w:tabs>
          <w:tab w:val="num" w:pos="360"/>
        </w:tabs>
      </w:pPr>
    </w:lvl>
    <w:lvl w:ilvl="3" w:tplc="9954B5D0">
      <w:numFmt w:val="none"/>
      <w:lvlText w:val=""/>
      <w:lvlJc w:val="left"/>
      <w:pPr>
        <w:tabs>
          <w:tab w:val="num" w:pos="360"/>
        </w:tabs>
      </w:pPr>
    </w:lvl>
    <w:lvl w:ilvl="4" w:tplc="82A8CF24">
      <w:numFmt w:val="none"/>
      <w:lvlText w:val=""/>
      <w:lvlJc w:val="left"/>
      <w:pPr>
        <w:tabs>
          <w:tab w:val="num" w:pos="360"/>
        </w:tabs>
      </w:pPr>
    </w:lvl>
    <w:lvl w:ilvl="5" w:tplc="1F6010EE">
      <w:numFmt w:val="none"/>
      <w:lvlText w:val=""/>
      <w:lvlJc w:val="left"/>
      <w:pPr>
        <w:tabs>
          <w:tab w:val="num" w:pos="360"/>
        </w:tabs>
      </w:pPr>
    </w:lvl>
    <w:lvl w:ilvl="6" w:tplc="EC308188">
      <w:numFmt w:val="none"/>
      <w:lvlText w:val=""/>
      <w:lvlJc w:val="left"/>
      <w:pPr>
        <w:tabs>
          <w:tab w:val="num" w:pos="360"/>
        </w:tabs>
      </w:pPr>
    </w:lvl>
    <w:lvl w:ilvl="7" w:tplc="C72423E8">
      <w:numFmt w:val="none"/>
      <w:lvlText w:val=""/>
      <w:lvlJc w:val="left"/>
      <w:pPr>
        <w:tabs>
          <w:tab w:val="num" w:pos="360"/>
        </w:tabs>
      </w:pPr>
    </w:lvl>
    <w:lvl w:ilvl="8" w:tplc="CDE69A4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78F2F2E"/>
    <w:multiLevelType w:val="multilevel"/>
    <w:tmpl w:val="A9BC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EastAsia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</w:rPr>
    </w:lvl>
  </w:abstractNum>
  <w:abstractNum w:abstractNumId="7">
    <w:nsid w:val="38C3631B"/>
    <w:multiLevelType w:val="multilevel"/>
    <w:tmpl w:val="917E073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4434EE"/>
    <w:multiLevelType w:val="multilevel"/>
    <w:tmpl w:val="B5889D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564F58"/>
    <w:multiLevelType w:val="multilevel"/>
    <w:tmpl w:val="42CCF2CE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49339E"/>
    <w:multiLevelType w:val="hybridMultilevel"/>
    <w:tmpl w:val="B8B8226E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F37B96"/>
    <w:multiLevelType w:val="multilevel"/>
    <w:tmpl w:val="04E4D968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B95B6F"/>
    <w:multiLevelType w:val="multilevel"/>
    <w:tmpl w:val="16ECDEE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D823E8"/>
    <w:multiLevelType w:val="multilevel"/>
    <w:tmpl w:val="42BCABDC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FE39AD"/>
    <w:multiLevelType w:val="multilevel"/>
    <w:tmpl w:val="DB00204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4C5052"/>
    <w:multiLevelType w:val="hybridMultilevel"/>
    <w:tmpl w:val="538A69F8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68731E"/>
    <w:multiLevelType w:val="multilevel"/>
    <w:tmpl w:val="2884DEB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6"/>
  </w:num>
  <w:num w:numId="3">
    <w:abstractNumId w:val="9"/>
  </w:num>
  <w:num w:numId="4">
    <w:abstractNumId w:val="14"/>
  </w:num>
  <w:num w:numId="5">
    <w:abstractNumId w:val="7"/>
  </w:num>
  <w:num w:numId="6">
    <w:abstractNumId w:val="8"/>
  </w:num>
  <w:num w:numId="7">
    <w:abstractNumId w:val="12"/>
  </w:num>
  <w:num w:numId="8">
    <w:abstractNumId w:val="11"/>
  </w:num>
  <w:num w:numId="9">
    <w:abstractNumId w:val="3"/>
  </w:num>
  <w:num w:numId="10">
    <w:abstractNumId w:val="13"/>
  </w:num>
  <w:num w:numId="11">
    <w:abstractNumId w:val="1"/>
  </w:num>
  <w:num w:numId="12">
    <w:abstractNumId w:val="15"/>
  </w:num>
  <w:num w:numId="13">
    <w:abstractNumId w:val="10"/>
  </w:num>
  <w:num w:numId="14">
    <w:abstractNumId w:val="4"/>
  </w:num>
  <w:num w:numId="15">
    <w:abstractNumId w:val="2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05"/>
    <w:rsid w:val="0000732B"/>
    <w:rsid w:val="00020726"/>
    <w:rsid w:val="00021298"/>
    <w:rsid w:val="000B46C0"/>
    <w:rsid w:val="000C1E19"/>
    <w:rsid w:val="000D06E7"/>
    <w:rsid w:val="000E6E8F"/>
    <w:rsid w:val="001148CA"/>
    <w:rsid w:val="001451AA"/>
    <w:rsid w:val="00157642"/>
    <w:rsid w:val="00170FE8"/>
    <w:rsid w:val="00191D82"/>
    <w:rsid w:val="001A2125"/>
    <w:rsid w:val="001A4218"/>
    <w:rsid w:val="001B144A"/>
    <w:rsid w:val="001E0618"/>
    <w:rsid w:val="002313C1"/>
    <w:rsid w:val="002C16E9"/>
    <w:rsid w:val="002C17D6"/>
    <w:rsid w:val="002F2AE2"/>
    <w:rsid w:val="0031607E"/>
    <w:rsid w:val="003622F2"/>
    <w:rsid w:val="00376389"/>
    <w:rsid w:val="003C2D7F"/>
    <w:rsid w:val="003D4481"/>
    <w:rsid w:val="003D5415"/>
    <w:rsid w:val="003E66DC"/>
    <w:rsid w:val="003F28D4"/>
    <w:rsid w:val="003F4DE6"/>
    <w:rsid w:val="00403042"/>
    <w:rsid w:val="00457F43"/>
    <w:rsid w:val="00461447"/>
    <w:rsid w:val="0046784A"/>
    <w:rsid w:val="00480271"/>
    <w:rsid w:val="004817FF"/>
    <w:rsid w:val="004A184E"/>
    <w:rsid w:val="004C4DAC"/>
    <w:rsid w:val="004D5E82"/>
    <w:rsid w:val="00526F36"/>
    <w:rsid w:val="005436D8"/>
    <w:rsid w:val="00555690"/>
    <w:rsid w:val="005A6022"/>
    <w:rsid w:val="005A70FC"/>
    <w:rsid w:val="005F4007"/>
    <w:rsid w:val="00613B8E"/>
    <w:rsid w:val="00622F94"/>
    <w:rsid w:val="00623A44"/>
    <w:rsid w:val="00625D1E"/>
    <w:rsid w:val="00626F1D"/>
    <w:rsid w:val="00637343"/>
    <w:rsid w:val="0065612E"/>
    <w:rsid w:val="006610F8"/>
    <w:rsid w:val="0066145C"/>
    <w:rsid w:val="006B3EFC"/>
    <w:rsid w:val="006C4205"/>
    <w:rsid w:val="006C7E43"/>
    <w:rsid w:val="006F7376"/>
    <w:rsid w:val="00707149"/>
    <w:rsid w:val="0071170F"/>
    <w:rsid w:val="007219BC"/>
    <w:rsid w:val="00792BEA"/>
    <w:rsid w:val="007C160E"/>
    <w:rsid w:val="007C492D"/>
    <w:rsid w:val="008046AA"/>
    <w:rsid w:val="00825007"/>
    <w:rsid w:val="008304DA"/>
    <w:rsid w:val="008338AF"/>
    <w:rsid w:val="00870BEF"/>
    <w:rsid w:val="008911EB"/>
    <w:rsid w:val="008A1FE6"/>
    <w:rsid w:val="008A7B61"/>
    <w:rsid w:val="008F3C43"/>
    <w:rsid w:val="00904EAC"/>
    <w:rsid w:val="009154D1"/>
    <w:rsid w:val="00920A5A"/>
    <w:rsid w:val="00920FC6"/>
    <w:rsid w:val="00934200"/>
    <w:rsid w:val="00937618"/>
    <w:rsid w:val="00945CB6"/>
    <w:rsid w:val="00954DE7"/>
    <w:rsid w:val="009822B3"/>
    <w:rsid w:val="00994820"/>
    <w:rsid w:val="009A0AA2"/>
    <w:rsid w:val="009A49A4"/>
    <w:rsid w:val="009B26AF"/>
    <w:rsid w:val="009C2613"/>
    <w:rsid w:val="009C446E"/>
    <w:rsid w:val="009F29EE"/>
    <w:rsid w:val="00A17640"/>
    <w:rsid w:val="00A438A6"/>
    <w:rsid w:val="00A45090"/>
    <w:rsid w:val="00A46FD7"/>
    <w:rsid w:val="00A46FEF"/>
    <w:rsid w:val="00A515A3"/>
    <w:rsid w:val="00A93B8F"/>
    <w:rsid w:val="00AB0593"/>
    <w:rsid w:val="00AB2D7A"/>
    <w:rsid w:val="00AC2B66"/>
    <w:rsid w:val="00AE09C2"/>
    <w:rsid w:val="00AE4D6E"/>
    <w:rsid w:val="00AE5AC1"/>
    <w:rsid w:val="00AF20C5"/>
    <w:rsid w:val="00B0401D"/>
    <w:rsid w:val="00B169C9"/>
    <w:rsid w:val="00B17CA4"/>
    <w:rsid w:val="00B80D42"/>
    <w:rsid w:val="00B81B37"/>
    <w:rsid w:val="00B91344"/>
    <w:rsid w:val="00BB070C"/>
    <w:rsid w:val="00BB0D3E"/>
    <w:rsid w:val="00BB4BA8"/>
    <w:rsid w:val="00BC1221"/>
    <w:rsid w:val="00BE12C2"/>
    <w:rsid w:val="00BF0DAC"/>
    <w:rsid w:val="00BF4D8E"/>
    <w:rsid w:val="00C451DD"/>
    <w:rsid w:val="00C52980"/>
    <w:rsid w:val="00C53A12"/>
    <w:rsid w:val="00C6260A"/>
    <w:rsid w:val="00D04B5E"/>
    <w:rsid w:val="00D10563"/>
    <w:rsid w:val="00D27EC7"/>
    <w:rsid w:val="00D42E6E"/>
    <w:rsid w:val="00D45B0E"/>
    <w:rsid w:val="00D740DC"/>
    <w:rsid w:val="00DB6042"/>
    <w:rsid w:val="00DC1F15"/>
    <w:rsid w:val="00DE5185"/>
    <w:rsid w:val="00DE6706"/>
    <w:rsid w:val="00DF3DC5"/>
    <w:rsid w:val="00E001E9"/>
    <w:rsid w:val="00E03379"/>
    <w:rsid w:val="00E064F3"/>
    <w:rsid w:val="00E11A5D"/>
    <w:rsid w:val="00E15EC8"/>
    <w:rsid w:val="00E27B18"/>
    <w:rsid w:val="00E3144D"/>
    <w:rsid w:val="00E32696"/>
    <w:rsid w:val="00E3755A"/>
    <w:rsid w:val="00E41C24"/>
    <w:rsid w:val="00E51585"/>
    <w:rsid w:val="00E80B23"/>
    <w:rsid w:val="00E829DD"/>
    <w:rsid w:val="00E9332C"/>
    <w:rsid w:val="00E962CB"/>
    <w:rsid w:val="00E97616"/>
    <w:rsid w:val="00EC1BD9"/>
    <w:rsid w:val="00EC4019"/>
    <w:rsid w:val="00ED3B82"/>
    <w:rsid w:val="00EE12F1"/>
    <w:rsid w:val="00EE17C2"/>
    <w:rsid w:val="00F0602D"/>
    <w:rsid w:val="00F126A8"/>
    <w:rsid w:val="00F301A1"/>
    <w:rsid w:val="00F35477"/>
    <w:rsid w:val="00F70BC1"/>
    <w:rsid w:val="00F733C6"/>
    <w:rsid w:val="00F736ED"/>
    <w:rsid w:val="00F766E1"/>
    <w:rsid w:val="00FA16F5"/>
    <w:rsid w:val="00FD2147"/>
    <w:rsid w:val="00FD42D6"/>
    <w:rsid w:val="00FE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34281566-B816-4642-AF72-386E8C6F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C420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6610F8"/>
    <w:pPr>
      <w:keepNext/>
      <w:widowControl w:val="0"/>
      <w:numPr>
        <w:numId w:val="11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0"/>
    <w:next w:val="a0"/>
    <w:link w:val="20"/>
    <w:qFormat/>
    <w:rsid w:val="006610F8"/>
    <w:pPr>
      <w:keepNext/>
      <w:widowControl w:val="0"/>
      <w:numPr>
        <w:ilvl w:val="1"/>
        <w:numId w:val="11"/>
      </w:numPr>
      <w:tabs>
        <w:tab w:val="clear" w:pos="1440"/>
        <w:tab w:val="num" w:pos="-1080"/>
      </w:tabs>
      <w:spacing w:after="0" w:line="240" w:lineRule="auto"/>
      <w:ind w:left="-25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0"/>
    <w:next w:val="a0"/>
    <w:link w:val="30"/>
    <w:qFormat/>
    <w:rsid w:val="006610F8"/>
    <w:pPr>
      <w:keepNext/>
      <w:numPr>
        <w:ilvl w:val="2"/>
        <w:numId w:val="11"/>
      </w:numPr>
      <w:tabs>
        <w:tab w:val="clear" w:pos="720"/>
        <w:tab w:val="num" w:pos="-1800"/>
      </w:tabs>
      <w:spacing w:after="0" w:line="240" w:lineRule="auto"/>
      <w:ind w:left="-1800"/>
      <w:outlineLvl w:val="2"/>
    </w:pPr>
    <w:rPr>
      <w:rFonts w:ascii="Arial" w:eastAsia="Times New Roman" w:hAnsi="Arial" w:cs="Arial"/>
      <w:b/>
      <w:bCs/>
      <w:sz w:val="20"/>
      <w:szCs w:val="20"/>
    </w:rPr>
  </w:style>
  <w:style w:type="paragraph" w:styleId="4">
    <w:name w:val="heading 4"/>
    <w:basedOn w:val="a0"/>
    <w:next w:val="a0"/>
    <w:link w:val="40"/>
    <w:qFormat/>
    <w:rsid w:val="006610F8"/>
    <w:pPr>
      <w:keepNext/>
      <w:numPr>
        <w:ilvl w:val="3"/>
        <w:numId w:val="1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6610F8"/>
    <w:pPr>
      <w:keepNext/>
      <w:widowControl w:val="0"/>
      <w:numPr>
        <w:ilvl w:val="4"/>
        <w:numId w:val="11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0"/>
    <w:next w:val="a0"/>
    <w:link w:val="60"/>
    <w:qFormat/>
    <w:rsid w:val="006610F8"/>
    <w:pPr>
      <w:keepNext/>
      <w:widowControl w:val="0"/>
      <w:numPr>
        <w:ilvl w:val="5"/>
        <w:numId w:val="11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7">
    <w:name w:val="heading 7"/>
    <w:basedOn w:val="a0"/>
    <w:next w:val="a0"/>
    <w:link w:val="70"/>
    <w:qFormat/>
    <w:rsid w:val="006610F8"/>
    <w:pPr>
      <w:keepNext/>
      <w:widowControl w:val="0"/>
      <w:numPr>
        <w:ilvl w:val="6"/>
        <w:numId w:val="11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8">
    <w:name w:val="heading 8"/>
    <w:basedOn w:val="a0"/>
    <w:next w:val="a0"/>
    <w:link w:val="80"/>
    <w:qFormat/>
    <w:rsid w:val="006610F8"/>
    <w:pPr>
      <w:keepNext/>
      <w:widowControl w:val="0"/>
      <w:numPr>
        <w:ilvl w:val="7"/>
        <w:numId w:val="11"/>
      </w:numPr>
      <w:tabs>
        <w:tab w:val="num" w:pos="360"/>
      </w:tabs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sz w:val="28"/>
      <w:szCs w:val="28"/>
    </w:rPr>
  </w:style>
  <w:style w:type="paragraph" w:styleId="9">
    <w:name w:val="heading 9"/>
    <w:basedOn w:val="a0"/>
    <w:next w:val="a0"/>
    <w:link w:val="90"/>
    <w:qFormat/>
    <w:rsid w:val="006610F8"/>
    <w:pPr>
      <w:keepNext/>
      <w:widowControl w:val="0"/>
      <w:numPr>
        <w:ilvl w:val="8"/>
        <w:numId w:val="11"/>
      </w:numPr>
      <w:tabs>
        <w:tab w:val="num" w:pos="360"/>
      </w:tabs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11">
    <w:name w:val="toc 1"/>
    <w:basedOn w:val="a0"/>
    <w:next w:val="a0"/>
    <w:autoRedefine/>
    <w:rsid w:val="006C4205"/>
    <w:pPr>
      <w:widowControl w:val="0"/>
      <w:tabs>
        <w:tab w:val="left" w:pos="0"/>
        <w:tab w:val="right" w:leader="dot" w:pos="9540"/>
      </w:tabs>
      <w:spacing w:after="0" w:line="240" w:lineRule="auto"/>
      <w:ind w:right="-81"/>
      <w:jc w:val="center"/>
      <w:outlineLvl w:val="0"/>
    </w:pPr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customStyle="1" w:styleId="ConsNormal">
    <w:name w:val="ConsNormal"/>
    <w:rsid w:val="006C42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0"/>
    <w:uiPriority w:val="34"/>
    <w:qFormat/>
    <w:rsid w:val="00AE4D6E"/>
    <w:pPr>
      <w:ind w:left="720"/>
      <w:contextualSpacing/>
    </w:pPr>
  </w:style>
  <w:style w:type="character" w:customStyle="1" w:styleId="21">
    <w:name w:val="Заголовок №2_"/>
    <w:basedOn w:val="a1"/>
    <w:link w:val="22"/>
    <w:rsid w:val="008304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0"/>
    <w:link w:val="21"/>
    <w:rsid w:val="008304DA"/>
    <w:pPr>
      <w:widowControl w:val="0"/>
      <w:shd w:val="clear" w:color="auto" w:fill="FFFFFF"/>
      <w:spacing w:before="240" w:after="240" w:line="322" w:lineRule="exact"/>
      <w:jc w:val="both"/>
      <w:outlineLvl w:val="1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table" w:styleId="a5">
    <w:name w:val="Table Grid"/>
    <w:basedOn w:val="a2"/>
    <w:uiPriority w:val="39"/>
    <w:rsid w:val="00656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65612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5pt">
    <w:name w:val="Основной текст + 10;5 pt"/>
    <w:basedOn w:val="a1"/>
    <w:rsid w:val="000D06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6">
    <w:name w:val="Основной текст_"/>
    <w:basedOn w:val="a1"/>
    <w:link w:val="41"/>
    <w:rsid w:val="000D06E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4"/>
    <w:basedOn w:val="a0"/>
    <w:link w:val="a6"/>
    <w:rsid w:val="000D06E7"/>
    <w:pPr>
      <w:widowControl w:val="0"/>
      <w:shd w:val="clear" w:color="auto" w:fill="FFFFFF"/>
      <w:spacing w:before="240" w:after="0" w:line="240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31">
    <w:name w:val="Основной текст (3)_"/>
    <w:basedOn w:val="a1"/>
    <w:rsid w:val="00B17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2">
    <w:name w:val="Основной текст (3)"/>
    <w:basedOn w:val="31"/>
    <w:rsid w:val="00B17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ConsPlusNormal">
    <w:name w:val="ConsPlusNormal"/>
    <w:rsid w:val="00B913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Основной текст1"/>
    <w:basedOn w:val="a6"/>
    <w:rsid w:val="00934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7">
    <w:name w:val="Подпись к таблице_"/>
    <w:basedOn w:val="a1"/>
    <w:link w:val="a8"/>
    <w:rsid w:val="0031607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8">
    <w:name w:val="Подпись к таблице"/>
    <w:basedOn w:val="a0"/>
    <w:link w:val="a7"/>
    <w:rsid w:val="0031607E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customStyle="1" w:styleId="ConsPlusNonformat">
    <w:name w:val="ConsPlusNonformat"/>
    <w:uiPriority w:val="99"/>
    <w:rsid w:val="00AE5AC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Impact4pt">
    <w:name w:val="Основной текст + Impact;4 pt;Курсив"/>
    <w:basedOn w:val="a6"/>
    <w:rsid w:val="00F736ED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313pt">
    <w:name w:val="Основной текст (3) + 13 pt"/>
    <w:basedOn w:val="31"/>
    <w:rsid w:val="00E00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formattexttopleveltext">
    <w:name w:val="formattext topleveltext"/>
    <w:basedOn w:val="a0"/>
    <w:rsid w:val="00BF0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rsid w:val="00BF0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6610F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6610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6610F8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6610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6610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6610F8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rsid w:val="006610F8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6610F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1"/>
    <w:link w:val="9"/>
    <w:rsid w:val="006610F8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styleId="a">
    <w:name w:val="Outline List 3"/>
    <w:basedOn w:val="a3"/>
    <w:rsid w:val="006610F8"/>
    <w:pPr>
      <w:numPr>
        <w:numId w:val="11"/>
      </w:numPr>
    </w:pPr>
  </w:style>
  <w:style w:type="character" w:customStyle="1" w:styleId="a9">
    <w:name w:val="Основной текст + Полужирный"/>
    <w:basedOn w:val="a6"/>
    <w:rsid w:val="001A21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2"/>
    <w:basedOn w:val="a6"/>
    <w:rsid w:val="001A2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33">
    <w:name w:val="Основной текст3"/>
    <w:basedOn w:val="a6"/>
    <w:rsid w:val="001A2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a">
    <w:name w:val="Balloon Text"/>
    <w:basedOn w:val="a0"/>
    <w:link w:val="ab"/>
    <w:uiPriority w:val="99"/>
    <w:semiHidden/>
    <w:unhideWhenUsed/>
    <w:rsid w:val="00A51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A515A3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S">
    <w:name w:val="S_Обычный"/>
    <w:basedOn w:val="a0"/>
    <w:link w:val="S0"/>
    <w:rsid w:val="009154D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S0">
    <w:name w:val="S_Обычный Знак"/>
    <w:link w:val="S"/>
    <w:locked/>
    <w:rsid w:val="009154D1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styleId="ac">
    <w:name w:val="Hyperlink"/>
    <w:basedOn w:val="a1"/>
    <w:rsid w:val="003F4DE6"/>
    <w:rPr>
      <w:color w:val="0000FF"/>
      <w:u w:val="single"/>
    </w:rPr>
  </w:style>
  <w:style w:type="paragraph" w:customStyle="1" w:styleId="ConsNonformat">
    <w:name w:val="ConsNonformat"/>
    <w:rsid w:val="003F4DE6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0"/>
    <w:link w:val="ae"/>
    <w:uiPriority w:val="99"/>
    <w:unhideWhenUsed/>
    <w:rsid w:val="00937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937618"/>
    <w:rPr>
      <w:rFonts w:eastAsiaTheme="minorEastAsia"/>
      <w:lang w:eastAsia="ru-RU"/>
    </w:rPr>
  </w:style>
  <w:style w:type="paragraph" w:styleId="af">
    <w:name w:val="footer"/>
    <w:basedOn w:val="a0"/>
    <w:link w:val="af0"/>
    <w:uiPriority w:val="99"/>
    <w:unhideWhenUsed/>
    <w:rsid w:val="00937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93761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62CFD485010CF1B4172833369FB393A5F73DA9C3673287A3A1B6C9u4A5H" TargetMode="External"/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4EACA356A1A5068E3B73A23E0BF079BD072F2841C663A06DFFC2821332BCE9FF775A5E2529300ODaDP" TargetMode="External"/><Relationship Id="rId17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48CC184924FF550808D05FB9AB215D1AB039379CC0777A2527AB2D741B3A4F5q7bB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10" Type="http://schemas.openxmlformats.org/officeDocument/2006/relationships/hyperlink" Target="consultantplus://offline/ref=9B138B3B77351D0C2A261F3F678966917DB01D2F3F4CABFAB802D7312893630998E6AC8BC6AD96A7lAJ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B3893B3C99E3A2A15EB197CFEBCD728FB0C571DB30A337E5F0161C0ACBJ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F7AE8-D0B0-4068-AA1B-32BFEE337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33</Pages>
  <Words>10572</Words>
  <Characters>60262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Назина Екатерина Владимировна</dc:creator>
  <cp:keywords/>
  <dc:description/>
  <cp:lastModifiedBy>Назина Екатерина Владимировна</cp:lastModifiedBy>
  <cp:revision>4</cp:revision>
  <cp:lastPrinted>2017-06-21T09:44:00Z</cp:lastPrinted>
  <dcterms:created xsi:type="dcterms:W3CDTF">2020-08-27T08:06:00Z</dcterms:created>
  <dcterms:modified xsi:type="dcterms:W3CDTF">2020-12-18T09:43:00Z</dcterms:modified>
</cp:coreProperties>
</file>